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4E" w:rsidRPr="0029324E" w:rsidRDefault="0029324E" w:rsidP="0029324E">
      <w:pPr>
        <w:widowControl/>
        <w:shd w:val="clear" w:color="auto" w:fill="FFFFFF"/>
        <w:spacing w:before="100" w:beforeAutospacing="1" w:after="100" w:afterAutospacing="1" w:line="54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9324E">
        <w:rPr>
          <w:rFonts w:ascii="Tahoma" w:eastAsia="宋体" w:hAnsi="Tahoma" w:cs="Tahoma"/>
          <w:color w:val="000000"/>
          <w:spacing w:val="-4"/>
          <w:kern w:val="0"/>
          <w:sz w:val="32"/>
          <w:szCs w:val="32"/>
        </w:rPr>
        <w:t>附件</w:t>
      </w:r>
      <w:r w:rsidRPr="0029324E">
        <w:rPr>
          <w:rFonts w:ascii="Tahoma" w:eastAsia="宋体" w:hAnsi="Tahoma" w:cs="Tahoma"/>
          <w:color w:val="000000"/>
          <w:spacing w:val="-4"/>
          <w:kern w:val="0"/>
          <w:sz w:val="32"/>
          <w:szCs w:val="32"/>
        </w:rPr>
        <w:t>:</w:t>
      </w:r>
    </w:p>
    <w:p w:rsidR="0029324E" w:rsidRPr="0029324E" w:rsidRDefault="0029324E" w:rsidP="0029324E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9324E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  <w:r w:rsidRPr="0029324E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香港产业技能人才培养经验研修班</w:t>
      </w:r>
    </w:p>
    <w:p w:rsidR="0029324E" w:rsidRPr="0029324E" w:rsidRDefault="0029324E" w:rsidP="0029324E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9324E">
        <w:rPr>
          <w:rFonts w:ascii="Tahoma" w:eastAsia="宋体" w:hAnsi="Tahoma" w:cs="Tahoma"/>
          <w:b/>
          <w:bCs/>
          <w:color w:val="000000"/>
          <w:kern w:val="0"/>
          <w:sz w:val="36"/>
          <w:szCs w:val="36"/>
        </w:rPr>
        <w:t>（第三期）行程及内容（教务与学员管理人员）</w:t>
      </w:r>
    </w:p>
    <w:p w:rsidR="0029324E" w:rsidRPr="0029324E" w:rsidRDefault="0029324E" w:rsidP="0029324E">
      <w:pPr>
        <w:widowControl/>
        <w:shd w:val="clear" w:color="auto" w:fill="FFFFFF"/>
        <w:spacing w:line="56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29324E">
        <w:rPr>
          <w:rFonts w:ascii="Tahoma" w:eastAsia="宋体" w:hAnsi="Tahoma" w:cs="Tahoma"/>
          <w:color w:val="000000"/>
          <w:kern w:val="0"/>
          <w:sz w:val="18"/>
          <w:szCs w:val="18"/>
        </w:rPr>
        <w:t> </w:t>
      </w:r>
    </w:p>
    <w:tbl>
      <w:tblPr>
        <w:tblW w:w="979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3"/>
      </w:tblGrid>
      <w:tr w:rsidR="0029324E" w:rsidRPr="0029324E" w:rsidTr="0029324E">
        <w:trPr>
          <w:jc w:val="center"/>
        </w:trPr>
        <w:tc>
          <w:tcPr>
            <w:tcW w:w="9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9024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5"/>
              <w:gridCol w:w="6769"/>
            </w:tblGrid>
            <w:tr w:rsidR="0029324E" w:rsidRPr="0029324E">
              <w:trPr>
                <w:jc w:val="center"/>
              </w:trPr>
              <w:tc>
                <w:tcPr>
                  <w:tcW w:w="225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时 间</w:t>
                  </w:r>
                </w:p>
              </w:tc>
              <w:tc>
                <w:tcPr>
                  <w:tcW w:w="67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内    容</w:t>
                  </w:r>
                </w:p>
              </w:tc>
            </w:tr>
            <w:tr w:rsidR="0029324E" w:rsidRPr="0029324E">
              <w:trPr>
                <w:jc w:val="center"/>
              </w:trPr>
              <w:tc>
                <w:tcPr>
                  <w:tcW w:w="902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第一天（周一）10月26日</w:t>
                  </w:r>
                </w:p>
              </w:tc>
            </w:tr>
            <w:tr w:rsidR="0029324E" w:rsidRPr="0029324E">
              <w:trPr>
                <w:trHeight w:val="710"/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下午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ind w:hanging="7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下午约5时抵达香港，入住</w:t>
                  </w:r>
                  <w:proofErr w:type="gramStart"/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职训局专家</w:t>
                  </w:r>
                  <w:proofErr w:type="gramEnd"/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楼</w:t>
                  </w:r>
                </w:p>
              </w:tc>
            </w:tr>
            <w:tr w:rsidR="0029324E" w:rsidRPr="0029324E">
              <w:trPr>
                <w:jc w:val="center"/>
              </w:trPr>
              <w:tc>
                <w:tcPr>
                  <w:tcW w:w="902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第二天（周二）10月27日</w:t>
                  </w:r>
                </w:p>
              </w:tc>
            </w:tr>
            <w:tr w:rsidR="0029324E" w:rsidRPr="0029324E">
              <w:trPr>
                <w:trHeight w:val="950"/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上午 9:15 - 9:30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ind w:hanging="2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开学典礼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2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双方领导讲话，明确要求和注意事项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地点：香港职业训练局大楼</w:t>
                  </w:r>
                </w:p>
              </w:tc>
            </w:tr>
            <w:tr w:rsidR="0029324E" w:rsidRPr="0029324E">
              <w:trPr>
                <w:trHeight w:val="2256"/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上午9:45 - 12:15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专题1：</w:t>
                  </w:r>
                  <w:r w:rsidRPr="0029324E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香港职业训练局院校教务管理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概要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：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院校教务管理架构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院校教务管理模式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院校教务管理流程/二级系（院）教学管理职责、模式和流程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交流：问答、讨论及团员与讲者的交流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讲者：职业训练局香港专业教育学院秘书长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地点：香港专业教育学院(柴湾)</w:t>
                  </w:r>
                </w:p>
              </w:tc>
            </w:tr>
            <w:tr w:rsidR="0029324E" w:rsidRPr="0029324E">
              <w:trPr>
                <w:trHeight w:val="58"/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下午14:30 - 17:00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交流1：参观职业训练局香港知专设计学院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主题：教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学课件研制和教材建設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概要：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教学课件研制的条件和过程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教材建设个案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参观香港知专设计学院校园及实验室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交流：问答、讨论及团员与讲者的交流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讲者：香港知专设计学院技术</w:t>
                  </w:r>
                  <w:proofErr w:type="gramStart"/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支持组</w:t>
                  </w:r>
                  <w:proofErr w:type="gramEnd"/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经理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地点：香港知专设计学院</w:t>
                  </w:r>
                </w:p>
              </w:tc>
            </w:tr>
            <w:tr w:rsidR="0029324E" w:rsidRPr="0029324E">
              <w:trPr>
                <w:jc w:val="center"/>
              </w:trPr>
              <w:tc>
                <w:tcPr>
                  <w:tcW w:w="902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br w:type="textWrapping" w:clear="all"/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第三天（周三）10月28日</w:t>
                  </w:r>
                </w:p>
              </w:tc>
            </w:tr>
            <w:tr w:rsidR="0029324E" w:rsidRPr="0029324E">
              <w:trPr>
                <w:trHeight w:val="274"/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上午 9:30 - 12:00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专题2：职业教育院校学生管理及全人教育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概要：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学生发展办事处辅导及支持服务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全人发展计划理念及目的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全人发展教学模式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lastRenderedPageBreak/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与学生上学时间协调及管理规划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课堂活动设计分享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交流：问答、讨论及团员与讲者的交流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讲者：香港专业教育学院学生发展处代表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地点：香港专业教育学院(柴湾)</w:t>
                  </w:r>
                </w:p>
              </w:tc>
            </w:tr>
            <w:tr w:rsidR="0029324E" w:rsidRPr="0029324E">
              <w:trPr>
                <w:trHeight w:val="2967"/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lastRenderedPageBreak/>
                    <w:t>下午 14:30 - 17:00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交流2：</w:t>
                  </w:r>
                  <w:r w:rsidRPr="0029324E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参观一家香港职业教育机构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主题：职业教育机构的管理和运作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概要：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06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 职业技能训练的类别和规模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06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 职业技能训练的营运模式和管理机制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06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 职业技能训练的质素控制和成效监管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06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 参观职业技能训练运作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交流：问答、讨论及团员与讲者的交流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讲者：职业教育机构代表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地点：职业教育机构</w:t>
                  </w:r>
                </w:p>
              </w:tc>
            </w:tr>
            <w:tr w:rsidR="0029324E" w:rsidRPr="0029324E">
              <w:trPr>
                <w:trHeight w:val="213"/>
                <w:jc w:val="center"/>
              </w:trPr>
              <w:tc>
                <w:tcPr>
                  <w:tcW w:w="902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第四天（周四）10月29日</w:t>
                  </w:r>
                </w:p>
              </w:tc>
            </w:tr>
            <w:tr w:rsidR="0029324E" w:rsidRPr="0029324E">
              <w:trPr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上午 9:30 - 12:00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kern w:val="0"/>
                      <w:sz w:val="22"/>
                    </w:rPr>
                    <w:t>交流3：</w:t>
                  </w:r>
                  <w:r w:rsidRPr="0029324E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参观一所香港民办学校或职业训练局院校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主题：民办学校的营运和发展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概要：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民办学校的办学理念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民办学校的课程和规模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民办学校的营运和发展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ind w:hanging="48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参观民办学校校舍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交流：问答、讨论及团员与讲者的交流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讲者：民办学校代表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地点：民办学校</w:t>
                  </w:r>
                </w:p>
              </w:tc>
            </w:tr>
            <w:tr w:rsidR="0029324E" w:rsidRPr="0029324E">
              <w:trPr>
                <w:trHeight w:val="616"/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下午1:30– 3:30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专题3：人际关系和沟通技巧</w:t>
                  </w:r>
                </w:p>
                <w:p w:rsidR="0029324E" w:rsidRPr="0029324E" w:rsidRDefault="0029324E" w:rsidP="0029324E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概要：</w:t>
                  </w:r>
                </w:p>
                <w:p w:rsidR="0029324E" w:rsidRPr="0029324E" w:rsidRDefault="0029324E" w:rsidP="0029324E">
                  <w:pPr>
                    <w:widowControl/>
                    <w:spacing w:line="320" w:lineRule="atLeast"/>
                    <w:ind w:hanging="48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有效沟通的基础</w:t>
                  </w:r>
                </w:p>
                <w:p w:rsidR="0029324E" w:rsidRPr="0029324E" w:rsidRDefault="0029324E" w:rsidP="0029324E">
                  <w:pPr>
                    <w:widowControl/>
                    <w:spacing w:line="320" w:lineRule="atLeast"/>
                    <w:ind w:hanging="48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人际交往的原动力</w:t>
                  </w:r>
                </w:p>
                <w:p w:rsidR="0029324E" w:rsidRPr="0029324E" w:rsidRDefault="0029324E" w:rsidP="0029324E">
                  <w:pPr>
                    <w:widowControl/>
                    <w:spacing w:line="320" w:lineRule="atLeast"/>
                    <w:ind w:hanging="480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l</w:t>
                  </w:r>
                  <w:r w:rsidRPr="0029324E">
                    <w:rPr>
                      <w:rFonts w:ascii="Times New Roman" w:eastAsia="宋体" w:hAnsi="Times New Roman" w:cs="Times New Roman"/>
                      <w:color w:val="000000"/>
                      <w:kern w:val="0"/>
                      <w:sz w:val="14"/>
                      <w:szCs w:val="14"/>
                    </w:rPr>
                    <w:t>   </w:t>
                  </w: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人交往沟通的基本技巧</w:t>
                  </w:r>
                </w:p>
                <w:p w:rsidR="0029324E" w:rsidRPr="0029324E" w:rsidRDefault="0029324E" w:rsidP="0029324E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 </w:t>
                  </w:r>
                </w:p>
                <w:p w:rsidR="0029324E" w:rsidRPr="0029324E" w:rsidRDefault="0029324E" w:rsidP="0029324E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交流：问答、讨论及团员与讲者的交流</w:t>
                  </w:r>
                </w:p>
                <w:p w:rsidR="0029324E" w:rsidRPr="0029324E" w:rsidRDefault="0029324E" w:rsidP="0029324E">
                  <w:pPr>
                    <w:widowControl/>
                    <w:spacing w:line="32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讲者：人际关系和沟通技巧培训专家</w:t>
                  </w:r>
                </w:p>
                <w:p w:rsidR="0029324E" w:rsidRPr="0029324E" w:rsidRDefault="0029324E" w:rsidP="0029324E">
                  <w:pPr>
                    <w:widowControl/>
                    <w:spacing w:line="24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地点：</w:t>
                  </w: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香港专业教育学院(柴湾)</w:t>
                  </w:r>
                </w:p>
              </w:tc>
            </w:tr>
            <w:tr w:rsidR="0029324E" w:rsidRPr="0029324E">
              <w:trPr>
                <w:trHeight w:val="927"/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下午3:30 -4:00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ind w:firstLine="110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结业典礼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和对本次活动进行评估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  <w:t>双方领导作总结、颁发考察学习证书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地点：香港专业教育学院(柴湾)</w:t>
                  </w:r>
                </w:p>
              </w:tc>
            </w:tr>
            <w:tr w:rsidR="0029324E" w:rsidRPr="0029324E">
              <w:trPr>
                <w:trHeight w:val="622"/>
                <w:jc w:val="center"/>
              </w:trPr>
              <w:tc>
                <w:tcPr>
                  <w:tcW w:w="225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kern w:val="0"/>
                      <w:sz w:val="22"/>
                    </w:rPr>
                    <w:t>下午4:00 - 6:00 </w:t>
                  </w:r>
                </w:p>
              </w:tc>
              <w:tc>
                <w:tcPr>
                  <w:tcW w:w="676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  <w:t>乘车返回深圳，培训结束。</w:t>
                  </w:r>
                </w:p>
                <w:p w:rsidR="0029324E" w:rsidRPr="0029324E" w:rsidRDefault="0029324E" w:rsidP="0029324E">
                  <w:pPr>
                    <w:widowControl/>
                    <w:spacing w:line="28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29324E">
                    <w:rPr>
                      <w:rFonts w:ascii="宋体" w:eastAsia="宋体" w:hAnsi="宋体" w:cs="宋体"/>
                      <w:b/>
                      <w:bCs/>
                      <w:kern w:val="0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29324E" w:rsidRPr="0029324E" w:rsidRDefault="0029324E" w:rsidP="0029324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604A83" w:rsidRPr="0029324E" w:rsidRDefault="00604A83">
      <w:bookmarkStart w:id="0" w:name="_GoBack"/>
      <w:bookmarkEnd w:id="0"/>
    </w:p>
    <w:sectPr w:rsidR="00604A83" w:rsidRPr="00293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50"/>
    <w:rsid w:val="0029324E"/>
    <w:rsid w:val="00604A83"/>
    <w:rsid w:val="0080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FBBCFA-8EE5-4210-9459-4742F914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2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9324E"/>
    <w:rPr>
      <w:b/>
      <w:bCs/>
    </w:rPr>
  </w:style>
  <w:style w:type="character" w:customStyle="1" w:styleId="apple-converted-space">
    <w:name w:val="apple-converted-space"/>
    <w:basedOn w:val="a0"/>
    <w:rsid w:val="00293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3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449">
          <w:marLeft w:val="-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6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834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7879">
          <w:marLeft w:val="-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8677">
          <w:marLeft w:val="-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1193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2881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216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215">
          <w:marLeft w:val="-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9482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8189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678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45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2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15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127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878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0816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769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542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5641">
          <w:marLeft w:val="4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7186">
          <w:marLeft w:val="5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825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065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534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6783">
          <w:marLeft w:val="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620">
          <w:marLeft w:val="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4963">
          <w:marLeft w:val="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2">
          <w:marLeft w:val="4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794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7271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5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419">
          <w:marLeft w:val="48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061">
          <w:marLeft w:val="480"/>
          <w:marRight w:val="2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90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446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825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1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7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0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9976">
          <w:marLeft w:val="-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168">
          <w:marLeft w:val="-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1034</Characters>
  <Application>Microsoft Office Word</Application>
  <DocSecurity>0</DocSecurity>
  <Lines>8</Lines>
  <Paragraphs>2</Paragraphs>
  <ScaleCrop>false</ScaleCrop>
  <Company>china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2</cp:revision>
  <dcterms:created xsi:type="dcterms:W3CDTF">2018-09-13T07:36:00Z</dcterms:created>
  <dcterms:modified xsi:type="dcterms:W3CDTF">2018-09-13T07:36:00Z</dcterms:modified>
</cp:coreProperties>
</file>