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auto"/>
          <w:sz w:val="44"/>
          <w:szCs w:val="44"/>
          <w:lang w:val="en-US" w:eastAsia="zh-CN"/>
        </w:rPr>
      </w:pPr>
      <w:bookmarkStart w:id="0" w:name="_Hlk520710170"/>
      <w:bookmarkEnd w:id="0"/>
      <w:r>
        <w:rPr>
          <w:rFonts w:hint="eastAsia" w:ascii="方正小标宋简体" w:hAnsi="方正小标宋简体" w:eastAsia="方正小标宋简体" w:cs="方正小标宋简体"/>
          <w:color w:val="auto"/>
          <w:sz w:val="44"/>
          <w:szCs w:val="44"/>
        </w:rPr>
        <w:t>第七届“深圳好</w:t>
      </w:r>
      <w:r>
        <w:rPr>
          <w:rFonts w:hint="eastAsia" w:ascii="方正小标宋简体" w:hAnsi="方正小标宋简体" w:eastAsia="方正小标宋简体" w:cs="方正小标宋简体"/>
          <w:color w:val="auto"/>
          <w:sz w:val="44"/>
          <w:szCs w:val="44"/>
          <w:lang w:eastAsia="zh-CN"/>
        </w:rPr>
        <w:t>技</w:t>
      </w:r>
      <w:r>
        <w:rPr>
          <w:rFonts w:hint="eastAsia" w:ascii="方正小标宋简体" w:hAnsi="方正小标宋简体" w:eastAsia="方正小标宋简体" w:cs="方正小标宋简体"/>
          <w:color w:val="auto"/>
          <w:sz w:val="44"/>
          <w:szCs w:val="44"/>
        </w:rPr>
        <w:t>师”</w:t>
      </w:r>
      <w:r>
        <w:rPr>
          <w:rFonts w:hint="eastAsia" w:ascii="方正小标宋简体" w:hAnsi="方正小标宋简体" w:eastAsia="方正小标宋简体" w:cs="方正小标宋简体"/>
          <w:color w:val="auto"/>
          <w:sz w:val="44"/>
          <w:szCs w:val="44"/>
          <w:lang w:val="en-US" w:eastAsia="zh-CN"/>
        </w:rPr>
        <w:t>系列大赛活动</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汽车维修工技师</w:t>
      </w: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技</w:t>
      </w: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术</w:t>
      </w: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文</w:t>
      </w: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件</w:t>
      </w:r>
    </w:p>
    <w:p>
      <w:pPr>
        <w:spacing w:line="580" w:lineRule="exact"/>
        <w:ind w:firstLine="960" w:firstLineChars="200"/>
        <w:jc w:val="center"/>
        <w:rPr>
          <w:rFonts w:ascii="方正小标宋简体" w:hAnsi="方正小标宋简体" w:eastAsia="方正小标宋简体" w:cs="方正小标宋简体"/>
          <w:color w:val="auto"/>
          <w:spacing w:val="20"/>
          <w:sz w:val="44"/>
          <w:szCs w:val="44"/>
        </w:rPr>
      </w:pPr>
    </w:p>
    <w:p>
      <w:pPr>
        <w:spacing w:line="580" w:lineRule="exact"/>
        <w:ind w:firstLine="963" w:firstLineChars="200"/>
        <w:jc w:val="center"/>
        <w:rPr>
          <w:rFonts w:ascii="方正小标宋简体" w:hAnsi="方正小标宋简体" w:eastAsia="方正小标宋简体" w:cs="方正小标宋简体"/>
          <w:b/>
          <w:color w:val="auto"/>
          <w:spacing w:val="20"/>
          <w:sz w:val="44"/>
          <w:szCs w:val="44"/>
        </w:rPr>
      </w:pPr>
    </w:p>
    <w:p>
      <w:pPr>
        <w:spacing w:line="580" w:lineRule="exact"/>
        <w:ind w:firstLine="963" w:firstLineChars="200"/>
        <w:jc w:val="center"/>
        <w:rPr>
          <w:rFonts w:ascii="方正小标宋简体" w:hAnsi="方正小标宋简体" w:eastAsia="方正小标宋简体" w:cs="方正小标宋简体"/>
          <w:b/>
          <w:color w:val="auto"/>
          <w:spacing w:val="20"/>
          <w:sz w:val="44"/>
          <w:szCs w:val="44"/>
        </w:rPr>
      </w:pPr>
    </w:p>
    <w:p>
      <w:pPr>
        <w:spacing w:line="580" w:lineRule="exact"/>
        <w:ind w:firstLine="883" w:firstLineChars="200"/>
        <w:jc w:val="center"/>
        <w:rPr>
          <w:rFonts w:ascii="方正小标宋简体" w:hAnsi="方正小标宋简体" w:eastAsia="方正小标宋简体" w:cs="方正小标宋简体"/>
          <w:b/>
          <w:color w:val="auto"/>
          <w:sz w:val="44"/>
          <w:szCs w:val="44"/>
        </w:rPr>
      </w:pPr>
    </w:p>
    <w:p>
      <w:pPr>
        <w:spacing w:line="580" w:lineRule="exact"/>
        <w:ind w:firstLine="640" w:firstLineChars="200"/>
        <w:jc w:val="center"/>
        <w:rPr>
          <w:rFonts w:hint="eastAsia" w:ascii="仿宋_GB2312" w:hAnsi="仿宋_GB2312" w:eastAsia="仿宋_GB2312" w:cs="仿宋_GB2312"/>
          <w:color w:val="auto"/>
          <w:sz w:val="32"/>
          <w:szCs w:val="32"/>
        </w:rPr>
      </w:pPr>
    </w:p>
    <w:p>
      <w:pPr>
        <w:spacing w:line="580" w:lineRule="exact"/>
        <w:ind w:firstLine="640" w:firstLineChars="200"/>
        <w:jc w:val="center"/>
        <w:rPr>
          <w:rFonts w:hint="eastAsia" w:ascii="仿宋_GB2312" w:hAnsi="仿宋_GB2312" w:eastAsia="仿宋_GB2312" w:cs="仿宋_GB2312"/>
          <w:color w:val="auto"/>
          <w:sz w:val="32"/>
          <w:szCs w:val="32"/>
        </w:rPr>
      </w:pPr>
    </w:p>
    <w:p>
      <w:pPr>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p>
    <w:p>
      <w:pPr>
        <w:spacing w:line="580" w:lineRule="exact"/>
        <w:ind w:firstLine="640" w:firstLineChars="200"/>
        <w:rPr>
          <w:rFonts w:hint="eastAsia" w:ascii="黑体" w:hAnsi="黑体" w:eastAsia="黑体"/>
          <w:color w:val="auto"/>
          <w:sz w:val="32"/>
          <w:szCs w:val="32"/>
        </w:rPr>
      </w:pP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一、竞赛项目、标准、方式及内容</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（一）竞赛项目</w:t>
      </w: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汽车维修工</w:t>
      </w:r>
      <w:r>
        <w:rPr>
          <w:rFonts w:hint="eastAsia" w:ascii="仿宋_GB2312" w:hAnsi="仿宋_GB2312" w:eastAsia="仿宋_GB2312" w:cs="仿宋_GB2312"/>
          <w:color w:val="auto"/>
          <w:sz w:val="32"/>
          <w:szCs w:val="32"/>
          <w:lang w:eastAsia="zh-CN"/>
        </w:rPr>
        <w:t>技师。</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（二）竞赛标准</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参</w:t>
      </w:r>
      <w:r>
        <w:rPr>
          <w:rFonts w:hint="eastAsia" w:ascii="仿宋_GB2312" w:hAnsi="仿宋_GB2312" w:eastAsia="仿宋_GB2312" w:cs="仿宋_GB2312"/>
          <w:color w:val="auto"/>
          <w:sz w:val="32"/>
          <w:szCs w:val="32"/>
        </w:rPr>
        <w:t>照</w:t>
      </w:r>
      <w:r>
        <w:rPr>
          <w:rFonts w:hint="eastAsia" w:ascii="仿宋_GB2312" w:hAnsi="仿宋_GB2312" w:eastAsia="仿宋_GB2312" w:cs="仿宋_GB2312"/>
          <w:color w:val="auto"/>
          <w:sz w:val="32"/>
          <w:szCs w:val="32"/>
          <w:lang w:eastAsia="zh-CN"/>
        </w:rPr>
        <w:t>汽车维修工技师</w:t>
      </w:r>
      <w:r>
        <w:rPr>
          <w:rFonts w:hint="eastAsia" w:ascii="仿宋_GB2312" w:hAnsi="仿宋_GB2312" w:eastAsia="仿宋_GB2312" w:cs="仿宋_GB2312"/>
          <w:color w:val="auto"/>
          <w:sz w:val="32"/>
          <w:szCs w:val="32"/>
        </w:rPr>
        <w:t>国家职业技能标准</w:t>
      </w:r>
      <w:r>
        <w:rPr>
          <w:rFonts w:hint="eastAsia" w:ascii="仿宋_GB2312" w:hAnsi="仿宋_GB2312" w:eastAsia="仿宋_GB2312" w:cs="仿宋_GB2312"/>
          <w:color w:val="auto"/>
          <w:sz w:val="32"/>
          <w:szCs w:val="32"/>
          <w:lang w:eastAsia="zh-CN"/>
        </w:rPr>
        <w:t>（二级）</w:t>
      </w:r>
      <w:r>
        <w:rPr>
          <w:rFonts w:hint="eastAsia" w:ascii="仿宋_GB2312" w:hAnsi="仿宋_GB2312" w:eastAsia="仿宋_GB2312" w:cs="仿宋_GB2312"/>
          <w:color w:val="auto"/>
          <w:sz w:val="32"/>
          <w:szCs w:val="32"/>
        </w:rPr>
        <w:t>要求及行业相关标准，适当增加新技术、新工艺、新规范和岗位实际操作等内容，着重比拼和推广汽车维修技师在传、帮、带方面的能力，由组委会办公室统一组织专家制定。</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（三）竞赛方式及内容</w:t>
      </w:r>
    </w:p>
    <w:p>
      <w:pPr>
        <w:spacing w:line="580" w:lineRule="exact"/>
        <w:ind w:firstLine="640" w:firstLineChars="200"/>
        <w:jc w:val="left"/>
        <w:rPr>
          <w:rFonts w:hint="eastAsia" w:ascii="仿宋_GB2312" w:hAnsi="仿宋_GB2312" w:eastAsia="仿宋_GB2312" w:cs="仿宋_GB2312"/>
          <w:color w:val="auto"/>
          <w:sz w:val="32"/>
          <w:szCs w:val="32"/>
        </w:rPr>
      </w:pPr>
      <w:bookmarkStart w:id="1" w:name="_Hlk517771956"/>
      <w:r>
        <w:rPr>
          <w:rFonts w:hint="eastAsia" w:ascii="仿宋_GB2312" w:hAnsi="仿宋_GB2312" w:eastAsia="仿宋_GB2312" w:cs="仿宋_GB2312"/>
          <w:color w:val="auto"/>
          <w:sz w:val="32"/>
          <w:szCs w:val="32"/>
        </w:rPr>
        <w:t>本次竞赛为个人赛，实行裁判长负责制，由裁判长组织落实各项技术工作。竞赛分初赛和决赛两个阶段进行，初赛为理论知识竞赛，决赛通过演讲、答辩的形式，替代传统的实际操作竞赛，使比赛具有观赏性、趣味性、传播性。</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1.初赛</w:t>
      </w:r>
      <w:bookmarkEnd w:id="1"/>
      <w:bookmarkStart w:id="2" w:name="_Hlk517772048"/>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由组委会办公室组织专家参照竞赛标准命题，采用上机考核的方式进行，公布300道复习资料题占比80％，20％理论拔高题不公布，时间共90分钟，满分为100分。</w:t>
      </w:r>
      <w:bookmarkEnd w:id="2"/>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时间：2022年1月6日</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地址：深圳市福田区福强路1007号高训大厦15楼</w:t>
      </w:r>
    </w:p>
    <w:p>
      <w:pPr>
        <w:pStyle w:val="11"/>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赛前培训</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lang w:val="en-US" w:eastAsia="zh-CN"/>
        </w:rPr>
      </w:pPr>
      <w:bookmarkStart w:id="3" w:name="_Hlk517772379"/>
      <w:r>
        <w:rPr>
          <w:rFonts w:hint="eastAsia" w:ascii="仿宋_GB2312" w:hAnsi="仿宋_GB2312" w:eastAsia="仿宋_GB2312" w:cs="仿宋_GB2312"/>
          <w:color w:val="auto"/>
          <w:sz w:val="32"/>
          <w:szCs w:val="32"/>
          <w:lang w:val="en-US" w:eastAsia="zh-CN"/>
        </w:rPr>
        <w:t>初赛结束当天公布进入决赛名单</w:t>
      </w:r>
      <w:r>
        <w:rPr>
          <w:rFonts w:hint="eastAsia" w:ascii="仿宋_GB2312" w:hAnsi="仿宋_GB2312" w:eastAsia="仿宋_GB2312" w:cs="仿宋_GB2312"/>
          <w:color w:val="auto"/>
          <w:kern w:val="2"/>
          <w:sz w:val="32"/>
          <w:szCs w:val="32"/>
          <w:lang w:val="en-US" w:eastAsia="zh-CN" w:bidi="ar-SA"/>
        </w:rPr>
        <w:t>，对进入决赛的选手进行实操考核内容培训。</w:t>
      </w:r>
    </w:p>
    <w:p>
      <w:pPr>
        <w:pStyle w:val="11"/>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9" w:name="_GoBack"/>
      <w:bookmarkEnd w:id="9"/>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决赛</w:t>
      </w:r>
    </w:p>
    <w:p>
      <w:pPr>
        <w:pStyle w:val="11"/>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选手根据自己的实际维修工作经历、维修案例、经验、新工艺、新方法、新技巧</w:t>
      </w:r>
      <w:r>
        <w:rPr>
          <w:rFonts w:hint="eastAsia" w:ascii="仿宋_GB2312" w:hAnsi="仿宋_GB2312" w:eastAsia="仿宋_GB2312" w:cs="仿宋_GB2312"/>
          <w:color w:val="auto"/>
          <w:sz w:val="32"/>
          <w:szCs w:val="32"/>
          <w:lang w:eastAsia="zh-CN"/>
        </w:rPr>
        <w:t>制作</w:t>
      </w:r>
      <w:r>
        <w:rPr>
          <w:rFonts w:hint="eastAsia" w:ascii="仿宋_GB2312" w:hAnsi="仿宋_GB2312" w:eastAsia="仿宋_GB2312" w:cs="仿宋_GB2312"/>
          <w:color w:val="auto"/>
          <w:sz w:val="32"/>
          <w:szCs w:val="32"/>
        </w:rPr>
        <w:t>以PPT或word的形式</w:t>
      </w:r>
      <w:r>
        <w:rPr>
          <w:rFonts w:hint="eastAsia" w:ascii="仿宋_GB2312" w:hAnsi="仿宋_GB2312" w:eastAsia="仿宋_GB2312" w:cs="仿宋_GB2312"/>
          <w:color w:val="auto"/>
          <w:sz w:val="32"/>
          <w:szCs w:val="32"/>
          <w:lang w:eastAsia="zh-CN"/>
        </w:rPr>
        <w:t>的文档，现场</w:t>
      </w:r>
      <w:r>
        <w:rPr>
          <w:rFonts w:hint="eastAsia" w:ascii="仿宋_GB2312" w:hAnsi="仿宋_GB2312" w:eastAsia="仿宋_GB2312" w:cs="仿宋_GB2312"/>
          <w:color w:val="auto"/>
          <w:sz w:val="32"/>
          <w:szCs w:val="32"/>
        </w:rPr>
        <w:t>进行演讲展示、答辩。</w:t>
      </w:r>
    </w:p>
    <w:p>
      <w:pPr>
        <w:pStyle w:val="11"/>
        <w:keepNext w:val="0"/>
        <w:keepLines w:val="0"/>
        <w:pageBreakBefore w:val="0"/>
        <w:widowControl w:val="0"/>
        <w:numPr>
          <w:ilvl w:val="0"/>
          <w:numId w:val="0"/>
        </w:numPr>
        <w:kinsoku/>
        <w:wordWrap/>
        <w:overflowPunct/>
        <w:topLinePunct w:val="0"/>
        <w:autoSpaceDE/>
        <w:autoSpaceDN/>
        <w:bidi w:val="0"/>
        <w:spacing w:line="580" w:lineRule="exact"/>
        <w:ind w:firstLine="320" w:firstLine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选手根据自己准备的内容进行20分钟演讲</w:t>
      </w:r>
      <w:r>
        <w:rPr>
          <w:rFonts w:hint="eastAsia" w:ascii="仿宋_GB2312" w:hAnsi="仿宋_GB2312" w:cs="仿宋_GB2312"/>
          <w:color w:val="auto"/>
          <w:sz w:val="32"/>
          <w:szCs w:val="32"/>
          <w:lang w:val="en-US" w:eastAsia="zh-CN"/>
        </w:rPr>
        <w:t>展示。</w:t>
      </w:r>
    </w:p>
    <w:p>
      <w:pPr>
        <w:pStyle w:val="11"/>
        <w:keepNext w:val="0"/>
        <w:keepLines w:val="0"/>
        <w:pageBreakBefore w:val="0"/>
        <w:widowControl w:val="0"/>
        <w:numPr>
          <w:ilvl w:val="0"/>
          <w:numId w:val="0"/>
        </w:numPr>
        <w:kinsoku/>
        <w:wordWrap/>
        <w:overflowPunct/>
        <w:topLinePunct w:val="0"/>
        <w:autoSpaceDE/>
        <w:autoSpaceDN/>
        <w:bidi w:val="0"/>
        <w:spacing w:line="580" w:lineRule="exact"/>
        <w:ind w:firstLine="320" w:firstLine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选手根据裁判现场提问进行答辩，时间为10分钟。</w:t>
      </w:r>
    </w:p>
    <w:p>
      <w:pPr>
        <w:pStyle w:val="11"/>
        <w:keepNext w:val="0"/>
        <w:keepLines w:val="0"/>
        <w:pageBreakBefore w:val="0"/>
        <w:widowControl w:val="0"/>
        <w:numPr>
          <w:ilvl w:val="0"/>
          <w:numId w:val="0"/>
        </w:numPr>
        <w:kinsoku/>
        <w:wordWrap/>
        <w:overflowPunct/>
        <w:topLinePunct w:val="0"/>
        <w:autoSpaceDE/>
        <w:autoSpaceDN/>
        <w:bidi w:val="0"/>
        <w:spacing w:line="58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选手</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PPT</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Word文件以</w:t>
      </w:r>
      <w:r>
        <w:rPr>
          <w:rFonts w:hint="eastAsia" w:ascii="仿宋_GB2312" w:hAnsi="仿宋_GB2312" w:eastAsia="仿宋_GB2312" w:cs="仿宋_GB2312"/>
          <w:color w:val="auto"/>
          <w:sz w:val="32"/>
          <w:szCs w:val="32"/>
        </w:rPr>
        <w:t>U盘</w:t>
      </w:r>
      <w:r>
        <w:rPr>
          <w:rFonts w:hint="eastAsia" w:ascii="仿宋_GB2312" w:hAnsi="仿宋_GB2312" w:eastAsia="仿宋_GB2312" w:cs="仿宋_GB2312"/>
          <w:color w:val="auto"/>
          <w:sz w:val="32"/>
          <w:szCs w:val="32"/>
          <w:lang w:eastAsia="zh-CN"/>
        </w:rPr>
        <w:t>保存带至现场，并发送至组委会邮箱（</w:t>
      </w:r>
      <w:r>
        <w:rPr>
          <w:rFonts w:hint="eastAsia" w:ascii="仿宋_GB2312" w:hAnsi="仿宋_GB2312" w:eastAsia="仿宋_GB2312" w:cs="仿宋_GB2312"/>
          <w:color w:val="auto"/>
          <w:sz w:val="32"/>
          <w:szCs w:val="32"/>
          <w:lang w:val="en-US" w:eastAsia="zh-CN"/>
        </w:rPr>
        <w:t>1781898530@qq.com</w:t>
      </w:r>
      <w:r>
        <w:rPr>
          <w:rFonts w:hint="eastAsia" w:ascii="仿宋_GB2312" w:hAnsi="仿宋_GB2312" w:eastAsia="仿宋_GB2312" w:cs="仿宋_GB2312"/>
          <w:color w:val="auto"/>
          <w:sz w:val="32"/>
          <w:szCs w:val="32"/>
          <w:lang w:eastAsia="zh-CN"/>
        </w:rPr>
        <w:t>）。</w:t>
      </w:r>
    </w:p>
    <w:p>
      <w:pPr>
        <w:pStyle w:val="11"/>
        <w:keepNext w:val="0"/>
        <w:keepLines w:val="0"/>
        <w:pageBreakBefore w:val="0"/>
        <w:widowControl w:val="0"/>
        <w:kinsoku/>
        <w:wordWrap/>
        <w:overflowPunct/>
        <w:topLinePunct w:val="0"/>
        <w:autoSpaceDE/>
        <w:autoSpaceDN/>
        <w:bidi w:val="0"/>
        <w:spacing w:line="580" w:lineRule="exact"/>
        <w:ind w:left="0" w:leftChars="0" w:firstLine="320" w:firstLineChars="1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选手可以根据自己演讲、答辩所需，决定是否携带工具、演示道具、配件等，做演示说明用。</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val="en-US" w:eastAsia="zh-CN"/>
        </w:rPr>
        <w:t>2022年1月13日</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地址：深圳市福田区福强路1007号高训大厦1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楼</w:t>
      </w:r>
    </w:p>
    <w:p>
      <w:pPr>
        <w:pStyle w:val="11"/>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复习资料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相关复习资料由参赛选手</w:t>
      </w:r>
      <w:r>
        <w:rPr>
          <w:rFonts w:hint="eastAsia" w:ascii="仿宋_GB2312" w:hAnsi="仿宋_GB2312" w:eastAsia="仿宋_GB2312" w:cs="仿宋_GB2312"/>
          <w:color w:val="auto"/>
          <w:sz w:val="32"/>
          <w:szCs w:val="32"/>
          <w:lang w:val="en-US" w:eastAsia="zh-CN"/>
        </w:rPr>
        <w:t>自行登陆组委会</w:t>
      </w:r>
      <w:r>
        <w:rPr>
          <w:rFonts w:hint="eastAsia" w:ascii="仿宋_GB2312" w:hAnsi="仿宋_GB2312" w:eastAsia="仿宋_GB2312" w:cs="仿宋_GB2312"/>
          <w:color w:val="auto"/>
          <w:sz w:val="32"/>
          <w:szCs w:val="32"/>
        </w:rPr>
        <w:t>网址：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"http://www.szzx.org.cn/"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http://www.szzx.org.cn/</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进入“</w:t>
      </w:r>
      <w:r>
        <w:rPr>
          <w:rFonts w:hint="eastAsia" w:ascii="仿宋_GB2312" w:hAnsi="仿宋_GB2312" w:eastAsia="仿宋_GB2312" w:cs="仿宋_GB2312"/>
          <w:color w:val="auto"/>
          <w:sz w:val="32"/>
          <w:szCs w:val="32"/>
          <w:lang w:val="en-US" w:eastAsia="zh-CN"/>
        </w:rPr>
        <w:t>技能竞赛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技能竞赛总览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栏目下</w:t>
      </w:r>
      <w:r>
        <w:rPr>
          <w:rStyle w:val="17"/>
          <w:rFonts w:hint="eastAsia" w:ascii="仿宋_GB2312" w:hAnsi="仿宋_GB2312" w:eastAsia="仿宋_GB2312" w:cs="仿宋_GB2312"/>
          <w:color w:val="auto"/>
          <w:sz w:val="32"/>
          <w:szCs w:val="32"/>
          <w:u w:val="none"/>
          <w:lang w:val="en-US" w:eastAsia="zh-CN"/>
        </w:rPr>
        <w:t>选择对应项目下载</w:t>
      </w:r>
      <w:r>
        <w:rPr>
          <w:rFonts w:hint="eastAsia" w:ascii="仿宋_GB2312" w:hAnsi="仿宋_GB2312" w:eastAsia="仿宋_GB2312" w:cs="仿宋_GB2312"/>
          <w:color w:val="auto"/>
          <w:sz w:val="32"/>
          <w:szCs w:val="32"/>
        </w:rPr>
        <w:t>。</w:t>
      </w:r>
    </w:p>
    <w:p>
      <w:pPr>
        <w:numPr>
          <w:ilvl w:val="0"/>
          <w:numId w:val="1"/>
        </w:numPr>
        <w:spacing w:line="580" w:lineRule="exact"/>
        <w:ind w:firstLine="640" w:firstLineChars="200"/>
        <w:jc w:val="left"/>
        <w:rPr>
          <w:rFonts w:hint="eastAsia" w:ascii="黑体" w:hAnsi="黑体" w:eastAsia="黑体"/>
          <w:color w:val="auto"/>
          <w:sz w:val="32"/>
          <w:szCs w:val="32"/>
        </w:rPr>
      </w:pPr>
      <w:r>
        <w:rPr>
          <w:rFonts w:hint="eastAsia" w:ascii="黑体" w:hAnsi="黑体" w:eastAsia="黑体"/>
          <w:color w:val="auto"/>
          <w:sz w:val="32"/>
          <w:szCs w:val="32"/>
        </w:rPr>
        <w:t>评分标准</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（一）初赛评分标准</w:t>
      </w:r>
    </w:p>
    <w:p>
      <w:pPr>
        <w:spacing w:line="58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题型为：单选题50道，每题1分；多选题15道，每题2分，多选、少选均不得分；判断题20道，每题1分。</w:t>
      </w:r>
    </w:p>
    <w:bookmarkEnd w:id="3"/>
    <w:p>
      <w:pPr>
        <w:adjustRightInd w:val="0"/>
        <w:snapToGrid w:val="0"/>
        <w:spacing w:line="580" w:lineRule="exact"/>
        <w:ind w:firstLine="640" w:firstLineChars="200"/>
        <w:rPr>
          <w:rFonts w:ascii="仿宋_GB2312" w:hAnsi="仿宋_GB2312" w:cs="仿宋_GB2312"/>
          <w:color w:val="auto"/>
          <w:sz w:val="24"/>
        </w:rPr>
      </w:pPr>
      <w:bookmarkStart w:id="4" w:name="_Hlk517772412"/>
      <w:r>
        <w:rPr>
          <w:rFonts w:hint="eastAsia" w:ascii="楷体_GB2312" w:hAnsi="楷体_GB2312" w:eastAsia="楷体_GB2312" w:cs="楷体_GB2312"/>
          <w:color w:val="auto"/>
          <w:sz w:val="32"/>
          <w:szCs w:val="32"/>
        </w:rPr>
        <w:t>（二）决赛评分标准</w:t>
      </w:r>
      <w:bookmarkEnd w:id="4"/>
      <w:r>
        <w:rPr>
          <w:rFonts w:hint="eastAsia" w:ascii="仿宋_GB2312" w:hAnsi="仿宋_GB2312" w:eastAsia="仿宋_GB2312" w:cs="仿宋_GB2312"/>
          <w:color w:val="auto"/>
          <w:sz w:val="32"/>
          <w:szCs w:val="32"/>
          <w:lang w:val="en-US" w:eastAsia="zh-CN"/>
        </w:rPr>
        <w:t xml:space="preserve"> </w:t>
      </w:r>
      <w:r>
        <w:rPr>
          <w:rFonts w:ascii="仿宋_GB2312" w:hAnsi="仿宋_GB2312" w:cs="仿宋_GB2312"/>
          <w:color w:val="auto"/>
          <w:sz w:val="24"/>
        </w:rPr>
        <w:t xml:space="preserve">  </w:t>
      </w:r>
    </w:p>
    <w:tbl>
      <w:tblPr>
        <w:tblStyle w:val="12"/>
        <w:tblW w:w="7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350"/>
        <w:gridCol w:w="421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8" w:type="dxa"/>
            <w:vAlign w:val="center"/>
          </w:tcPr>
          <w:p>
            <w:pPr>
              <w:spacing w:before="67" w:after="35"/>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1350" w:type="dxa"/>
            <w:vAlign w:val="center"/>
          </w:tcPr>
          <w:p>
            <w:pPr>
              <w:spacing w:before="67" w:after="35"/>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评分项</w:t>
            </w:r>
          </w:p>
        </w:tc>
        <w:tc>
          <w:tcPr>
            <w:tcW w:w="4216" w:type="dxa"/>
            <w:vAlign w:val="center"/>
          </w:tcPr>
          <w:p>
            <w:pPr>
              <w:spacing w:before="67" w:after="35"/>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评分标准</w:t>
            </w:r>
          </w:p>
        </w:tc>
        <w:tc>
          <w:tcPr>
            <w:tcW w:w="935" w:type="dxa"/>
            <w:vAlign w:val="center"/>
          </w:tcPr>
          <w:p>
            <w:pPr>
              <w:spacing w:before="67" w:after="35"/>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否决项</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判断选手是否是自己本人亲自所做的项目（如果抄袭或不是本人所做直接取消比赛资格）</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背景说明</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车型、里程、故障现象、维修背景等</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系统结构</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系统构成的零部件名称、作用、安装位置等</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工作原理</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系统的工作流程、原理、控制逻辑等</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维修思路</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维修思路是否清晰、条理性、合理性</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诊断方法</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诊断方法是否得当、科学</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判断依据</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故障诊断能力、判断依据性</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维修过程</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方法是否得当、维修过程的细节是否具体</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维修验证</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检验故障是否得到彻底排除</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维修总结</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本次维修对自己、行业的总结和启示</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准备充分</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是否认真对待、准备教具或旧件展示并讲解</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新颖性</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是否新工艺、新方法、新技术、新思路、</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借鉴推广</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在行业内是否具有推荐、推广、宣传性</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社会效益</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本案例、工艺、方法所产生的社会价值性</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台风礼仪</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仪容仪表、演讲表述清晰、易懂</w:t>
            </w:r>
          </w:p>
        </w:tc>
        <w:tc>
          <w:tcPr>
            <w:tcW w:w="935" w:type="dxa"/>
            <w:vAlign w:val="center"/>
          </w:tcPr>
          <w:p>
            <w:pPr>
              <w:spacing w:before="67" w:after="35"/>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8"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350" w:type="dxa"/>
            <w:vAlign w:val="center"/>
          </w:tcPr>
          <w:p>
            <w:pPr>
              <w:spacing w:before="67" w:after="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演讲技巧</w:t>
            </w:r>
          </w:p>
        </w:tc>
        <w:tc>
          <w:tcPr>
            <w:tcW w:w="4216" w:type="dxa"/>
            <w:vAlign w:val="center"/>
          </w:tcPr>
          <w:p>
            <w:pPr>
              <w:spacing w:before="67" w:after="3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过程中互动、板书能力等其他综合能力</w:t>
            </w:r>
          </w:p>
        </w:tc>
        <w:tc>
          <w:tcPr>
            <w:tcW w:w="935" w:type="dxa"/>
            <w:vAlign w:val="center"/>
          </w:tcPr>
          <w:p>
            <w:pPr>
              <w:spacing w:before="67" w:after="35"/>
              <w:jc w:val="center"/>
              <w:rPr>
                <w:rFonts w:ascii="仿宋_GB2312" w:hAnsi="仿宋_GB2312" w:eastAsia="仿宋_GB2312" w:cs="仿宋_GB2312"/>
                <w:color w:val="auto"/>
                <w:sz w:val="24"/>
                <w:szCs w:val="24"/>
              </w:rPr>
            </w:pPr>
          </w:p>
        </w:tc>
      </w:tr>
    </w:tbl>
    <w:p>
      <w:pPr>
        <w:spacing w:line="580" w:lineRule="exact"/>
        <w:ind w:firstLine="640" w:firstLineChars="200"/>
        <w:rPr>
          <w:rFonts w:ascii="黑体" w:hAnsi="黑体" w:eastAsia="黑体"/>
          <w:color w:val="auto"/>
          <w:sz w:val="32"/>
          <w:szCs w:val="32"/>
        </w:rPr>
      </w:pPr>
      <w:bookmarkStart w:id="5" w:name="_Hlk517772437"/>
      <w:r>
        <w:rPr>
          <w:rFonts w:hint="eastAsia" w:ascii="黑体" w:hAnsi="黑体" w:eastAsia="黑体"/>
          <w:color w:val="auto"/>
          <w:sz w:val="32"/>
          <w:szCs w:val="32"/>
        </w:rPr>
        <w:t>三、成绩评定办法</w:t>
      </w:r>
      <w:bookmarkEnd w:id="5"/>
    </w:p>
    <w:p>
      <w:pPr>
        <w:spacing w:line="580" w:lineRule="exact"/>
        <w:ind w:firstLine="640" w:firstLineChars="200"/>
        <w:jc w:val="left"/>
        <w:rPr>
          <w:rFonts w:hint="eastAsia" w:ascii="仿宋_GB2312" w:hAnsi="仿宋_GB2312" w:eastAsia="仿宋_GB2312" w:cs="仿宋_GB2312"/>
          <w:color w:val="auto"/>
          <w:sz w:val="32"/>
          <w:szCs w:val="32"/>
        </w:rPr>
      </w:pPr>
      <w:bookmarkStart w:id="6" w:name="_Hlk517772471"/>
      <w:r>
        <w:rPr>
          <w:rFonts w:hint="eastAsia" w:ascii="仿宋_GB2312" w:hAnsi="仿宋_GB2312" w:eastAsia="仿宋_GB2312" w:cs="仿宋_GB2312"/>
          <w:color w:val="auto"/>
          <w:sz w:val="32"/>
          <w:szCs w:val="32"/>
        </w:rPr>
        <w:t>（一）参赛选手的成绩评定由竞赛裁判组负责，裁判长对最终成绩签字确认。</w:t>
      </w: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（二）初赛理论知识竞赛由</w:t>
      </w:r>
      <w:r>
        <w:rPr>
          <w:rFonts w:hint="eastAsia" w:ascii="仿宋_GB2312" w:hAnsi="仿宋_GB2312" w:eastAsia="仿宋_GB2312" w:cs="仿宋_GB2312"/>
          <w:color w:val="auto"/>
          <w:sz w:val="32"/>
          <w:szCs w:val="32"/>
          <w:lang w:eastAsia="zh-CN"/>
        </w:rPr>
        <w:t>计算机自动</w:t>
      </w:r>
      <w:r>
        <w:rPr>
          <w:rFonts w:hint="eastAsia" w:ascii="仿宋_GB2312" w:hAnsi="仿宋_GB2312" w:eastAsia="仿宋_GB2312" w:cs="仿宋_GB2312"/>
          <w:color w:val="auto"/>
          <w:sz w:val="32"/>
          <w:szCs w:val="32"/>
        </w:rPr>
        <w:t>判分。</w:t>
      </w: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（三）决赛实际操作竞赛由现场</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名裁判依据参赛选手的演讲、答辩情况进行独立打分，取</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位裁判平均分。</w:t>
      </w:r>
      <w:bookmarkEnd w:id="6"/>
    </w:p>
    <w:p>
      <w:pPr>
        <w:spacing w:line="580" w:lineRule="exact"/>
        <w:ind w:firstLine="640" w:firstLineChars="200"/>
        <w:jc w:val="left"/>
        <w:rPr>
          <w:rFonts w:hint="eastAsia" w:ascii="仿宋_GB2312" w:hAnsi="仿宋_GB2312" w:eastAsia="仿宋_GB2312" w:cs="仿宋_GB2312"/>
          <w:color w:val="auto"/>
          <w:sz w:val="32"/>
          <w:szCs w:val="32"/>
        </w:rPr>
      </w:pPr>
      <w:bookmarkStart w:id="7" w:name="_Hlk517772541"/>
      <w:r>
        <w:rPr>
          <w:rFonts w:hint="eastAsia" w:ascii="仿宋_GB2312" w:hAnsi="仿宋_GB2312" w:eastAsia="仿宋_GB2312" w:cs="仿宋_GB2312"/>
          <w:color w:val="auto"/>
          <w:sz w:val="32"/>
          <w:szCs w:val="32"/>
        </w:rPr>
        <w:t>（四）选手最终名次依据初赛和决赛两部分成绩按比例累加的综合成绩进行排名。其中初赛成绩占20%、决赛成绩占80%，参赛选手赛后综合成绩=初赛成绩*20%+决赛成绩*80%。当综合成绩相同时，以决赛成绩高者名次在前，若仍相同时，理论分数高者名次在前</w:t>
      </w:r>
      <w:bookmarkEnd w:id="7"/>
      <w:r>
        <w:rPr>
          <w:rFonts w:hint="eastAsia" w:ascii="仿宋_GB2312" w:hAnsi="仿宋_GB2312" w:eastAsia="仿宋_GB2312" w:cs="仿宋_GB2312"/>
          <w:color w:val="auto"/>
          <w:sz w:val="32"/>
          <w:szCs w:val="32"/>
        </w:rPr>
        <w:t>，若仍相同时，以理论时间少者名次在前。</w:t>
      </w:r>
    </w:p>
    <w:p>
      <w:pPr>
        <w:pStyle w:val="2"/>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四、竞赛场地与设备</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（一）竞赛场地</w:t>
      </w:r>
    </w:p>
    <w:p>
      <w:pPr>
        <w:spacing w:line="580" w:lineRule="exact"/>
        <w:ind w:firstLine="640" w:firstLineChars="200"/>
        <w:jc w:val="left"/>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sz w:val="32"/>
          <w:szCs w:val="32"/>
        </w:rPr>
        <w:t>初赛理论知识竞赛赛场设在</w:t>
      </w:r>
      <w:r>
        <w:rPr>
          <w:rFonts w:hint="eastAsia" w:ascii="仿宋_GB2312" w:hAnsi="仿宋" w:eastAsia="仿宋_GB2312" w:cs="仿宋"/>
          <w:color w:val="auto"/>
          <w:sz w:val="32"/>
          <w:szCs w:val="32"/>
        </w:rPr>
        <w:t>深圳市福田区福强路1007号高训大厦15楼</w:t>
      </w:r>
      <w:r>
        <w:rPr>
          <w:rFonts w:hint="eastAsia" w:ascii="仿宋_GB2312" w:hAnsi="仿宋" w:eastAsia="仿宋_GB2312" w:cs="仿宋"/>
          <w:color w:val="auto"/>
          <w:sz w:val="32"/>
          <w:szCs w:val="32"/>
          <w:lang w:eastAsia="zh-CN"/>
        </w:rPr>
        <w:t>；</w:t>
      </w:r>
    </w:p>
    <w:p>
      <w:pPr>
        <w:spacing w:line="580" w:lineRule="exact"/>
        <w:ind w:firstLine="640" w:firstLineChars="200"/>
        <w:jc w:val="left"/>
        <w:rPr>
          <w:rFonts w:hint="eastAsia" w:ascii="仿宋_GB2312" w:hAnsi="仿宋" w:eastAsia="仿宋_GB2312" w:cs="仿宋"/>
          <w:color w:val="auto"/>
          <w:sz w:val="32"/>
          <w:szCs w:val="32"/>
          <w:lang w:val="en-US" w:eastAsia="zh-CN"/>
        </w:rPr>
      </w:pPr>
      <w:r>
        <w:rPr>
          <w:rFonts w:hint="eastAsia" w:ascii="仿宋_GB2312" w:hAnsi="仿宋_GB2312" w:eastAsia="仿宋_GB2312" w:cs="仿宋_GB2312"/>
          <w:color w:val="auto"/>
          <w:sz w:val="32"/>
          <w:szCs w:val="32"/>
        </w:rPr>
        <w:t>决赛实际操作竞赛赛场设在</w:t>
      </w:r>
      <w:r>
        <w:rPr>
          <w:rFonts w:hint="eastAsia" w:ascii="仿宋_GB2312" w:hAnsi="仿宋" w:eastAsia="仿宋_GB2312" w:cs="仿宋"/>
          <w:color w:val="auto"/>
          <w:sz w:val="32"/>
          <w:szCs w:val="32"/>
        </w:rPr>
        <w:t>深圳市福田区福强路1007号高训大厦1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楼</w:t>
      </w:r>
      <w:r>
        <w:rPr>
          <w:rFonts w:hint="eastAsia" w:ascii="仿宋_GB2312" w:hAnsi="仿宋" w:eastAsia="仿宋_GB2312" w:cs="仿宋"/>
          <w:color w:val="auto"/>
          <w:sz w:val="32"/>
          <w:szCs w:val="32"/>
          <w:lang w:eastAsia="zh-CN"/>
        </w:rPr>
        <w:t>。</w:t>
      </w:r>
    </w:p>
    <w:p>
      <w:pPr>
        <w:spacing w:line="580" w:lineRule="exact"/>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（二）竞赛设备</w:t>
      </w:r>
    </w:p>
    <w:p>
      <w:pPr>
        <w:pStyle w:val="2"/>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初赛为理论知识</w:t>
      </w:r>
      <w:r>
        <w:rPr>
          <w:rFonts w:hint="eastAsia" w:ascii="仿宋_GB2312" w:hAnsi="仿宋_GB2312" w:eastAsia="仿宋_GB2312" w:cs="仿宋_GB2312"/>
          <w:color w:val="auto"/>
          <w:sz w:val="32"/>
          <w:szCs w:val="32"/>
          <w:lang w:eastAsia="zh-CN"/>
        </w:rPr>
        <w:t>上机考核</w:t>
      </w:r>
      <w:r>
        <w:rPr>
          <w:rFonts w:hint="eastAsia" w:ascii="仿宋_GB2312" w:hAnsi="仿宋_GB2312" w:eastAsia="仿宋_GB2312" w:cs="仿宋_GB2312"/>
          <w:color w:val="auto"/>
          <w:sz w:val="32"/>
          <w:szCs w:val="32"/>
        </w:rPr>
        <w:t>类型</w:t>
      </w:r>
      <w:r>
        <w:rPr>
          <w:rFonts w:hint="eastAsia" w:ascii="仿宋_GB2312" w:hAnsi="仿宋_GB2312" w:eastAsia="仿宋_GB2312" w:cs="仿宋_GB2312"/>
          <w:color w:val="auto"/>
          <w:sz w:val="32"/>
          <w:szCs w:val="32"/>
          <w:lang w:eastAsia="zh-CN"/>
        </w:rPr>
        <w:t>，赛场</w:t>
      </w:r>
      <w:r>
        <w:rPr>
          <w:rFonts w:hint="eastAsia" w:ascii="仿宋_GB2312" w:hAnsi="仿宋_GB2312" w:eastAsia="仿宋_GB2312" w:cs="仿宋_GB2312"/>
          <w:color w:val="auto"/>
          <w:sz w:val="32"/>
          <w:szCs w:val="32"/>
        </w:rPr>
        <w:t>参照职业技能鉴定要求布置赛场，确保单人单桌并留有一定数量的备用</w:t>
      </w:r>
      <w:r>
        <w:rPr>
          <w:rFonts w:hint="eastAsia" w:ascii="仿宋_GB2312" w:hAnsi="仿宋_GB2312" w:eastAsia="仿宋_GB2312" w:cs="仿宋_GB2312"/>
          <w:color w:val="auto"/>
          <w:sz w:val="32"/>
          <w:szCs w:val="32"/>
          <w:lang w:val="en-US" w:eastAsia="zh-CN"/>
        </w:rPr>
        <w:t>计算机</w:t>
      </w:r>
      <w:r>
        <w:rPr>
          <w:rFonts w:hint="eastAsia" w:ascii="仿宋_GB2312" w:hAnsi="仿宋_GB2312" w:eastAsia="仿宋_GB2312" w:cs="仿宋_GB2312"/>
          <w:color w:val="auto"/>
          <w:sz w:val="32"/>
          <w:szCs w:val="32"/>
        </w:rPr>
        <w:t>。考试期间全程录像，确保竞赛过程严谨规范。</w:t>
      </w:r>
    </w:p>
    <w:p>
      <w:pPr>
        <w:numPr>
          <w:ilvl w:val="0"/>
          <w:numId w:val="0"/>
        </w:numPr>
        <w:spacing w:line="580" w:lineRule="exact"/>
        <w:ind w:leftChars="200" w:firstLine="320" w:firstLineChars="100"/>
        <w:jc w:val="left"/>
        <w:rPr>
          <w:rFonts w:hint="eastAsia" w:eastAsia="仿宋_GB2312"/>
          <w:color w:val="auto"/>
          <w:lang w:eastAsia="zh-CN"/>
        </w:rPr>
      </w:pPr>
      <w:r>
        <w:rPr>
          <w:rFonts w:hint="eastAsia" w:ascii="仿宋_GB2312" w:hAnsi="仿宋_GB2312" w:eastAsia="仿宋_GB2312" w:cs="仿宋_GB2312"/>
          <w:color w:val="auto"/>
          <w:sz w:val="32"/>
          <w:szCs w:val="32"/>
        </w:rPr>
        <w:t>决赛</w:t>
      </w:r>
      <w:r>
        <w:rPr>
          <w:rFonts w:hint="eastAsia" w:ascii="仿宋_GB2312" w:hAnsi="仿宋_GB2312" w:eastAsia="仿宋_GB2312" w:cs="仿宋_GB2312"/>
          <w:color w:val="auto"/>
          <w:sz w:val="32"/>
          <w:szCs w:val="32"/>
          <w:lang w:val="en-US" w:eastAsia="zh-CN"/>
        </w:rPr>
        <w:t>按演讲要求提供相应设施设备。</w:t>
      </w:r>
    </w:p>
    <w:p>
      <w:pPr>
        <w:pStyle w:val="2"/>
        <w:numPr>
          <w:ilvl w:val="0"/>
          <w:numId w:val="2"/>
        </w:num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竞赛规则</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（一）理论知识竞赛守则</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1.参赛证由执委会于竞赛开始前统一核发。</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2.参赛选手需提前20分钟凭有效身份证和参赛证进入赛场，对号入座并将身份证和参赛证放在座位左上角明显位置，以备查验。迟到20分钟不得入场，开赛20分钟后方可交卷离场。</w:t>
      </w:r>
    </w:p>
    <w:p>
      <w:pPr>
        <w:spacing w:line="580" w:lineRule="exact"/>
        <w:ind w:firstLine="640" w:firstLineChars="200"/>
        <w:jc w:val="left"/>
        <w:rPr>
          <w:rFonts w:ascii="仿宋_GB2312" w:hAnsi="仿宋_GB2312" w:eastAsia="仿宋_GB2312" w:cs="仿宋_GB2312"/>
          <w:color w:val="auto"/>
          <w:sz w:val="32"/>
          <w:szCs w:val="32"/>
        </w:rPr>
      </w:pPr>
      <w:bookmarkStart w:id="8" w:name="_Hlk518375175"/>
      <w:r>
        <w:rPr>
          <w:rFonts w:hint="eastAsia" w:ascii="仿宋_GB2312" w:hAnsi="仿宋_GB2312" w:eastAsia="仿宋_GB2312" w:cs="仿宋_GB2312"/>
          <w:color w:val="auto"/>
          <w:sz w:val="32"/>
          <w:szCs w:val="32"/>
        </w:rPr>
        <w:t>3.参赛选手不能携带与竞赛相关的文件资料、通讯工具进入赛场。在赛场上应自觉遵守赛场秩序，保持安静，竞赛进行过程中不允许任何形式的交谈，更不得大声喧哗吵闹，否则将给予警告直至取消竞赛资格</w:t>
      </w:r>
      <w:bookmarkEnd w:id="8"/>
      <w:r>
        <w:rPr>
          <w:rFonts w:hint="eastAsia" w:ascii="仿宋_GB2312" w:hAnsi="仿宋_GB2312" w:eastAsia="仿宋_GB2312" w:cs="仿宋_GB2312"/>
          <w:color w:val="auto"/>
          <w:sz w:val="32"/>
          <w:szCs w:val="32"/>
        </w:rPr>
        <w:t>。</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4.冒名顶替、弄虚作假、作弊者，取消竞赛资格及成绩。</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5.竞赛规定时间结束时，参赛选手应立即停止答题，有秩序的离开赛场。</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（二）实际操作竞赛赛场守则</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1.实际操作竞赛选手的出场顺序和实操台位置由抽签决定</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2.参赛选手需提前20分钟凭有效身份证和参赛证进入赛场，对竞赛工具设备进行检查</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3.开赛迟到30分钟以上者，按自动弃权处理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4.参赛选手按赛题完成各竞赛项目，并主动配合裁判员评分</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5.参赛选手应严格遵守赛场纪律，所有的通讯工具、摄像工具不得带入竞赛现场，对竞赛设施设备应爱护，防止丢失和损坏</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6.冒名顶替、弄虚作假、作弊者，取消竞赛资格及成绩</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7.参赛选手须严格遵守安全操作规程及劳动保护要求，接受裁判员、现场技术服务人员的监督和警示，确保设备及人身安全</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8.在实际操作竞赛过程中，裁判应对每名参赛选手的各道工序认真记录，并填写评分表</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9.竞赛过程中如果出现安全事故，裁判员应立即中止竞赛。如查实事故责任属参赛选手，即取消参赛选手竞赛资格。</w:t>
      </w:r>
    </w:p>
    <w:p>
      <w:pPr>
        <w:adjustRightInd w:val="0"/>
        <w:snapToGrid w:val="0"/>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（三）赛场规则</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1.各类赛务人员必须统一佩戴由大赛执委会签发的相应证件，着装整齐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2.各赛场除现场裁判、赛场配备的工作人员以外，其他人员未经允许不得进入赛场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3.新闻媒体等进入赛场必须经过大赛执委会允许，并且听从现场工作人员的安排和管理，不能影响竞赛进行</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4.各参赛队的领队、指导老师以及随行人员一律不得进入赛场；</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5.竞赛期间，参赛选手未经大赛执委会批准，不得接受其他单位和个人对竞赛相关内容的采访</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6.参赛选手不得私自公布竞赛相关资料和情况</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7.竞赛过程中，参赛选手必须主动配合裁判工作，服从裁判安排，如果对竞赛的裁决有异议，可按规定以书面形式向执委会申诉受理组提出申诉</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8.竞赛现场必须配备实时监控系统，对现场赛事进行完整的实时监控和录像，并有专人对竞赛环节进行全程录像。</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六、主要参考资料</w:t>
      </w:r>
    </w:p>
    <w:p>
      <w:pPr>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（一）《机动车检验工国家职业技能标准》</w:t>
      </w:r>
    </w:p>
    <w:p>
      <w:pPr>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（二）《汽车装调工国家职业技能标准》</w:t>
      </w:r>
    </w:p>
    <w:p>
      <w:pPr>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（三）《汽车维修工国家职业技能标准》</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（四）深圳市专项职业能力（电动汽车维修）考核大纲</w:t>
      </w:r>
    </w:p>
    <w:p>
      <w:pPr>
        <w:pStyle w:val="2"/>
      </w:pP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七、本技术文件条款的最终解释权归</w:t>
      </w:r>
      <w:r>
        <w:rPr>
          <w:rFonts w:hint="eastAsia" w:ascii="黑体" w:hAnsi="黑体" w:eastAsia="黑体" w:cs="黑体"/>
          <w:color w:val="auto"/>
          <w:sz w:val="32"/>
          <w:szCs w:val="32"/>
          <w:lang w:val="en-US" w:eastAsia="zh-CN"/>
        </w:rPr>
        <w:t>第七届“深圳好技师”系列活动</w:t>
      </w:r>
      <w:r>
        <w:rPr>
          <w:rFonts w:hint="eastAsia" w:ascii="黑体" w:hAnsi="黑体" w:eastAsia="黑体" w:cs="黑体"/>
          <w:color w:val="auto"/>
          <w:sz w:val="32"/>
          <w:szCs w:val="32"/>
        </w:rPr>
        <w:t>组织委员</w:t>
      </w:r>
      <w:r>
        <w:rPr>
          <w:rFonts w:hint="eastAsia" w:ascii="黑体" w:hAnsi="黑体" w:eastAsia="黑体" w:cs="黑体"/>
          <w:color w:val="auto"/>
          <w:sz w:val="32"/>
          <w:szCs w:val="32"/>
          <w:lang w:val="en-US" w:eastAsia="zh-CN"/>
        </w:rPr>
        <w:t>会</w:t>
      </w:r>
      <w:r>
        <w:rPr>
          <w:rFonts w:hint="eastAsia" w:ascii="黑体" w:hAnsi="黑体" w:eastAsia="黑体" w:cs="黑体"/>
          <w:color w:val="auto"/>
          <w:sz w:val="32"/>
          <w:szCs w:val="32"/>
        </w:rPr>
        <w:t>所有。</w:t>
      </w:r>
    </w:p>
    <w:sectPr>
      <w:footerReference r:id="rId6" w:type="first"/>
      <w:headerReference r:id="rId3" w:type="default"/>
      <w:footerReference r:id="rId4" w:type="default"/>
      <w:footerReference r:id="rId5" w:type="even"/>
      <w:pgSz w:w="11906" w:h="16838"/>
      <w:pgMar w:top="1440" w:right="1797" w:bottom="1440" w:left="179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398984-6CC6-45AF-B698-293155429D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C02588-F730-47D4-B4AC-3138BF27CBB9}"/>
  </w:font>
  <w:font w:name="仿宋_GB2312">
    <w:panose1 w:val="02010609030101010101"/>
    <w:charset w:val="86"/>
    <w:family w:val="modern"/>
    <w:pitch w:val="default"/>
    <w:sig w:usb0="00000001" w:usb1="080E0000" w:usb2="00000000" w:usb3="00000000" w:csb0="00040000" w:csb1="00000000"/>
    <w:embedRegular r:id="rId3" w:fontKey="{AC54F805-952D-430A-978E-8DEF1A5CACD7}"/>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A6D4DE5E-E718-4566-BC61-4FEB6610D1AF}"/>
  </w:font>
  <w:font w:name="仿宋">
    <w:panose1 w:val="02010609060101010101"/>
    <w:charset w:val="86"/>
    <w:family w:val="modern"/>
    <w:pitch w:val="default"/>
    <w:sig w:usb0="800002BF" w:usb1="38CF7CFA" w:usb2="00000016" w:usb3="00000000" w:csb0="00040001" w:csb1="00000000"/>
    <w:embedRegular r:id="rId5" w:fontKey="{6370303D-3250-46BD-965B-29C4528A6AB4}"/>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6"/>
                              <w:rFonts w:ascii="宋体" w:hAnsi="宋体"/>
                              <w:sz w:val="28"/>
                              <w:szCs w:val="28"/>
                            </w:rPr>
                          </w:pPr>
                          <w:r>
                            <w:rPr>
                              <w:rStyle w:val="16"/>
                              <w:rFonts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 PAGE  \* MERGEFORMAT </w:instrText>
                          </w:r>
                          <w:r>
                            <w:rPr>
                              <w:rStyle w:val="16"/>
                              <w:rFonts w:ascii="宋体" w:hAnsi="宋体"/>
                              <w:sz w:val="28"/>
                              <w:szCs w:val="28"/>
                            </w:rPr>
                            <w:fldChar w:fldCharType="separate"/>
                          </w:r>
                          <w:r>
                            <w:rPr>
                              <w:rStyle w:val="16"/>
                              <w:rFonts w:ascii="宋体" w:hAnsi="宋体"/>
                              <w:sz w:val="28"/>
                              <w:szCs w:val="28"/>
                            </w:rPr>
                            <w:t>2</w:t>
                          </w:r>
                          <w:r>
                            <w:rPr>
                              <w:rStyle w:val="16"/>
                              <w:rFonts w:ascii="宋体" w:hAnsi="宋体"/>
                              <w:sz w:val="28"/>
                              <w:szCs w:val="28"/>
                            </w:rPr>
                            <w:fldChar w:fldCharType="end"/>
                          </w:r>
                          <w:r>
                            <w:rPr>
                              <w:rStyle w:val="16"/>
                              <w:rFonts w:ascii="宋体" w:hAnsi="宋体"/>
                              <w:sz w:val="28"/>
                              <w:szCs w:val="28"/>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2"/>
                      <w:rPr>
                        <w:rStyle w:val="16"/>
                        <w:rFonts w:ascii="宋体" w:hAnsi="宋体"/>
                        <w:sz w:val="28"/>
                        <w:szCs w:val="28"/>
                      </w:rPr>
                    </w:pPr>
                    <w:r>
                      <w:rPr>
                        <w:rStyle w:val="16"/>
                        <w:rFonts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 PAGE  \* MERGEFORMAT </w:instrText>
                    </w:r>
                    <w:r>
                      <w:rPr>
                        <w:rStyle w:val="16"/>
                        <w:rFonts w:ascii="宋体" w:hAnsi="宋体"/>
                        <w:sz w:val="28"/>
                        <w:szCs w:val="28"/>
                      </w:rPr>
                      <w:fldChar w:fldCharType="separate"/>
                    </w:r>
                    <w:r>
                      <w:rPr>
                        <w:rStyle w:val="16"/>
                        <w:rFonts w:ascii="宋体" w:hAnsi="宋体"/>
                        <w:sz w:val="28"/>
                        <w:szCs w:val="28"/>
                      </w:rPr>
                      <w:t>2</w:t>
                    </w:r>
                    <w:r>
                      <w:rPr>
                        <w:rStyle w:val="16"/>
                        <w:rFonts w:ascii="宋体" w:hAnsi="宋体"/>
                        <w:sz w:val="28"/>
                        <w:szCs w:val="28"/>
                      </w:rPr>
                      <w:fldChar w:fldCharType="end"/>
                    </w:r>
                    <w:r>
                      <w:rPr>
                        <w:rStyle w:val="16"/>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7DC89"/>
    <w:multiLevelType w:val="singleLevel"/>
    <w:tmpl w:val="AC17DC89"/>
    <w:lvl w:ilvl="0" w:tentative="0">
      <w:start w:val="5"/>
      <w:numFmt w:val="chineseCounting"/>
      <w:suff w:val="nothing"/>
      <w:lvlText w:val="%1、"/>
      <w:lvlJc w:val="left"/>
      <w:rPr>
        <w:rFonts w:hint="eastAsia"/>
      </w:rPr>
    </w:lvl>
  </w:abstractNum>
  <w:abstractNum w:abstractNumId="1">
    <w:nsid w:val="C64A9010"/>
    <w:multiLevelType w:val="singleLevel"/>
    <w:tmpl w:val="C64A901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4D"/>
    <w:rsid w:val="00002F2F"/>
    <w:rsid w:val="00006D93"/>
    <w:rsid w:val="00011E57"/>
    <w:rsid w:val="00012BE8"/>
    <w:rsid w:val="00014145"/>
    <w:rsid w:val="0003673A"/>
    <w:rsid w:val="00040D9B"/>
    <w:rsid w:val="0004283A"/>
    <w:rsid w:val="00044D22"/>
    <w:rsid w:val="00045C35"/>
    <w:rsid w:val="00051A16"/>
    <w:rsid w:val="00054A57"/>
    <w:rsid w:val="0006180D"/>
    <w:rsid w:val="00064CD8"/>
    <w:rsid w:val="0006664C"/>
    <w:rsid w:val="00071073"/>
    <w:rsid w:val="0007788E"/>
    <w:rsid w:val="000807B9"/>
    <w:rsid w:val="000820C6"/>
    <w:rsid w:val="00085FA7"/>
    <w:rsid w:val="000860AE"/>
    <w:rsid w:val="00090127"/>
    <w:rsid w:val="00090B80"/>
    <w:rsid w:val="00090BFF"/>
    <w:rsid w:val="000974C3"/>
    <w:rsid w:val="000A4900"/>
    <w:rsid w:val="000A7FD3"/>
    <w:rsid w:val="000B0705"/>
    <w:rsid w:val="000B1ECC"/>
    <w:rsid w:val="000B3C8D"/>
    <w:rsid w:val="000B4A37"/>
    <w:rsid w:val="000B7893"/>
    <w:rsid w:val="000B7C40"/>
    <w:rsid w:val="000C1617"/>
    <w:rsid w:val="000C1B8A"/>
    <w:rsid w:val="000C2CF8"/>
    <w:rsid w:val="000C34CF"/>
    <w:rsid w:val="000D7011"/>
    <w:rsid w:val="000E3F1A"/>
    <w:rsid w:val="000F2DDD"/>
    <w:rsid w:val="000F4820"/>
    <w:rsid w:val="000F5BFD"/>
    <w:rsid w:val="000F5FB8"/>
    <w:rsid w:val="00103DA0"/>
    <w:rsid w:val="00111675"/>
    <w:rsid w:val="00122C5F"/>
    <w:rsid w:val="00123458"/>
    <w:rsid w:val="0012636C"/>
    <w:rsid w:val="0012711F"/>
    <w:rsid w:val="0013166A"/>
    <w:rsid w:val="00135D57"/>
    <w:rsid w:val="001374AB"/>
    <w:rsid w:val="00140A22"/>
    <w:rsid w:val="00155888"/>
    <w:rsid w:val="00157175"/>
    <w:rsid w:val="00161B4C"/>
    <w:rsid w:val="00174ED7"/>
    <w:rsid w:val="00180336"/>
    <w:rsid w:val="00185AB8"/>
    <w:rsid w:val="00187191"/>
    <w:rsid w:val="00194067"/>
    <w:rsid w:val="00194BC0"/>
    <w:rsid w:val="001A1476"/>
    <w:rsid w:val="001A340F"/>
    <w:rsid w:val="001A3B29"/>
    <w:rsid w:val="001A752A"/>
    <w:rsid w:val="001B13A3"/>
    <w:rsid w:val="001B2CF2"/>
    <w:rsid w:val="001C6D50"/>
    <w:rsid w:val="001D28CA"/>
    <w:rsid w:val="001D39B6"/>
    <w:rsid w:val="001E2D5A"/>
    <w:rsid w:val="001F3A2A"/>
    <w:rsid w:val="001F4F1F"/>
    <w:rsid w:val="00203374"/>
    <w:rsid w:val="002040B0"/>
    <w:rsid w:val="00207BB0"/>
    <w:rsid w:val="00211CAB"/>
    <w:rsid w:val="00213FBC"/>
    <w:rsid w:val="00214C54"/>
    <w:rsid w:val="00214F91"/>
    <w:rsid w:val="00215C40"/>
    <w:rsid w:val="00215DB3"/>
    <w:rsid w:val="00221E22"/>
    <w:rsid w:val="0022448E"/>
    <w:rsid w:val="002249A9"/>
    <w:rsid w:val="00226F88"/>
    <w:rsid w:val="002272BF"/>
    <w:rsid w:val="00243A85"/>
    <w:rsid w:val="002476BF"/>
    <w:rsid w:val="002547C6"/>
    <w:rsid w:val="00257059"/>
    <w:rsid w:val="002634EB"/>
    <w:rsid w:val="00264120"/>
    <w:rsid w:val="00272B5A"/>
    <w:rsid w:val="00272ED8"/>
    <w:rsid w:val="00273104"/>
    <w:rsid w:val="00276418"/>
    <w:rsid w:val="002826EF"/>
    <w:rsid w:val="00284F45"/>
    <w:rsid w:val="00295C30"/>
    <w:rsid w:val="002A30BA"/>
    <w:rsid w:val="002B1693"/>
    <w:rsid w:val="002C6D89"/>
    <w:rsid w:val="002C797C"/>
    <w:rsid w:val="002D2025"/>
    <w:rsid w:val="002D7193"/>
    <w:rsid w:val="002E0CF2"/>
    <w:rsid w:val="002E0DE8"/>
    <w:rsid w:val="002E1B85"/>
    <w:rsid w:val="002E2C86"/>
    <w:rsid w:val="002F12DB"/>
    <w:rsid w:val="002F39C3"/>
    <w:rsid w:val="002F4342"/>
    <w:rsid w:val="002F4ABE"/>
    <w:rsid w:val="002F694F"/>
    <w:rsid w:val="00300786"/>
    <w:rsid w:val="00302C01"/>
    <w:rsid w:val="003072C7"/>
    <w:rsid w:val="003106AE"/>
    <w:rsid w:val="0031186B"/>
    <w:rsid w:val="0032077B"/>
    <w:rsid w:val="003226A1"/>
    <w:rsid w:val="003230B1"/>
    <w:rsid w:val="003265F2"/>
    <w:rsid w:val="00333C30"/>
    <w:rsid w:val="00337825"/>
    <w:rsid w:val="00341C07"/>
    <w:rsid w:val="00344ED7"/>
    <w:rsid w:val="0034564D"/>
    <w:rsid w:val="00351F10"/>
    <w:rsid w:val="00355019"/>
    <w:rsid w:val="00356A2C"/>
    <w:rsid w:val="003636BF"/>
    <w:rsid w:val="00364F61"/>
    <w:rsid w:val="00365CCE"/>
    <w:rsid w:val="003709B0"/>
    <w:rsid w:val="00371D2C"/>
    <w:rsid w:val="00372A89"/>
    <w:rsid w:val="00375167"/>
    <w:rsid w:val="003847E3"/>
    <w:rsid w:val="0038631A"/>
    <w:rsid w:val="00393380"/>
    <w:rsid w:val="00393627"/>
    <w:rsid w:val="00393878"/>
    <w:rsid w:val="00395294"/>
    <w:rsid w:val="003A012E"/>
    <w:rsid w:val="003A641E"/>
    <w:rsid w:val="003A705F"/>
    <w:rsid w:val="003B259C"/>
    <w:rsid w:val="003B5870"/>
    <w:rsid w:val="003B6AAF"/>
    <w:rsid w:val="003C4037"/>
    <w:rsid w:val="003C4BDA"/>
    <w:rsid w:val="003C5A53"/>
    <w:rsid w:val="003D2EEB"/>
    <w:rsid w:val="003D3519"/>
    <w:rsid w:val="003D772E"/>
    <w:rsid w:val="003D7B7D"/>
    <w:rsid w:val="003E2482"/>
    <w:rsid w:val="003E26D2"/>
    <w:rsid w:val="003E2A27"/>
    <w:rsid w:val="003E4B25"/>
    <w:rsid w:val="003E4F1F"/>
    <w:rsid w:val="003E5E3C"/>
    <w:rsid w:val="003F0D4B"/>
    <w:rsid w:val="003F36FD"/>
    <w:rsid w:val="003F5D64"/>
    <w:rsid w:val="003F5EA7"/>
    <w:rsid w:val="00404450"/>
    <w:rsid w:val="00411CBE"/>
    <w:rsid w:val="00415CF8"/>
    <w:rsid w:val="0043345A"/>
    <w:rsid w:val="0043732D"/>
    <w:rsid w:val="00440869"/>
    <w:rsid w:val="00444257"/>
    <w:rsid w:val="00456988"/>
    <w:rsid w:val="00457DE4"/>
    <w:rsid w:val="004603C5"/>
    <w:rsid w:val="00461B0A"/>
    <w:rsid w:val="00461B93"/>
    <w:rsid w:val="00461E0B"/>
    <w:rsid w:val="00464146"/>
    <w:rsid w:val="0046424D"/>
    <w:rsid w:val="004660D0"/>
    <w:rsid w:val="0046670B"/>
    <w:rsid w:val="00467C57"/>
    <w:rsid w:val="00470649"/>
    <w:rsid w:val="00474C0E"/>
    <w:rsid w:val="00476163"/>
    <w:rsid w:val="00480302"/>
    <w:rsid w:val="00482DEB"/>
    <w:rsid w:val="00494C3D"/>
    <w:rsid w:val="004A32AB"/>
    <w:rsid w:val="004A46D8"/>
    <w:rsid w:val="004A636C"/>
    <w:rsid w:val="004A66E8"/>
    <w:rsid w:val="004A78FC"/>
    <w:rsid w:val="004B26E8"/>
    <w:rsid w:val="004C4E84"/>
    <w:rsid w:val="004C68E1"/>
    <w:rsid w:val="004D6243"/>
    <w:rsid w:val="004E3A5B"/>
    <w:rsid w:val="004E3C1C"/>
    <w:rsid w:val="004E6826"/>
    <w:rsid w:val="004F3B49"/>
    <w:rsid w:val="004F4DFF"/>
    <w:rsid w:val="004F60F3"/>
    <w:rsid w:val="00502649"/>
    <w:rsid w:val="0050294D"/>
    <w:rsid w:val="00506005"/>
    <w:rsid w:val="005111B6"/>
    <w:rsid w:val="00515FFB"/>
    <w:rsid w:val="005160E4"/>
    <w:rsid w:val="0052196D"/>
    <w:rsid w:val="005232E8"/>
    <w:rsid w:val="00527199"/>
    <w:rsid w:val="00533E14"/>
    <w:rsid w:val="005345CA"/>
    <w:rsid w:val="005378C4"/>
    <w:rsid w:val="00537B6C"/>
    <w:rsid w:val="00540946"/>
    <w:rsid w:val="00542428"/>
    <w:rsid w:val="00543AF8"/>
    <w:rsid w:val="005465A9"/>
    <w:rsid w:val="005469F0"/>
    <w:rsid w:val="00555199"/>
    <w:rsid w:val="005608F2"/>
    <w:rsid w:val="00560CE4"/>
    <w:rsid w:val="00575571"/>
    <w:rsid w:val="00576D8D"/>
    <w:rsid w:val="00580514"/>
    <w:rsid w:val="00581948"/>
    <w:rsid w:val="00581EDB"/>
    <w:rsid w:val="00584AE9"/>
    <w:rsid w:val="00587DA5"/>
    <w:rsid w:val="005902D7"/>
    <w:rsid w:val="0059119F"/>
    <w:rsid w:val="0059441B"/>
    <w:rsid w:val="005A5DA5"/>
    <w:rsid w:val="005B62C4"/>
    <w:rsid w:val="005C44CE"/>
    <w:rsid w:val="005C4942"/>
    <w:rsid w:val="005C6088"/>
    <w:rsid w:val="005C6695"/>
    <w:rsid w:val="005D7B34"/>
    <w:rsid w:val="005E0561"/>
    <w:rsid w:val="005E1AE0"/>
    <w:rsid w:val="005E5508"/>
    <w:rsid w:val="005F4319"/>
    <w:rsid w:val="005F48A1"/>
    <w:rsid w:val="005F5ECA"/>
    <w:rsid w:val="00605C5F"/>
    <w:rsid w:val="00607C68"/>
    <w:rsid w:val="00620B22"/>
    <w:rsid w:val="006211EE"/>
    <w:rsid w:val="006231C8"/>
    <w:rsid w:val="00623C24"/>
    <w:rsid w:val="00636D76"/>
    <w:rsid w:val="006404B3"/>
    <w:rsid w:val="00646B71"/>
    <w:rsid w:val="006525CF"/>
    <w:rsid w:val="00652D56"/>
    <w:rsid w:val="00653827"/>
    <w:rsid w:val="00661E7D"/>
    <w:rsid w:val="00663733"/>
    <w:rsid w:val="006645CC"/>
    <w:rsid w:val="00667E4B"/>
    <w:rsid w:val="0068006C"/>
    <w:rsid w:val="00684EB6"/>
    <w:rsid w:val="00685B30"/>
    <w:rsid w:val="00686E68"/>
    <w:rsid w:val="00687150"/>
    <w:rsid w:val="006A21FD"/>
    <w:rsid w:val="006A3913"/>
    <w:rsid w:val="006A5548"/>
    <w:rsid w:val="006B3485"/>
    <w:rsid w:val="006B41D7"/>
    <w:rsid w:val="006C2BDB"/>
    <w:rsid w:val="006C3D78"/>
    <w:rsid w:val="006D2D8F"/>
    <w:rsid w:val="006D3EC7"/>
    <w:rsid w:val="006D6E30"/>
    <w:rsid w:val="006D7D89"/>
    <w:rsid w:val="006E20FE"/>
    <w:rsid w:val="006E6214"/>
    <w:rsid w:val="006F0DFC"/>
    <w:rsid w:val="006F2C8F"/>
    <w:rsid w:val="006F2CCF"/>
    <w:rsid w:val="0070042A"/>
    <w:rsid w:val="0070336E"/>
    <w:rsid w:val="00704F2B"/>
    <w:rsid w:val="00706C19"/>
    <w:rsid w:val="00707915"/>
    <w:rsid w:val="00710034"/>
    <w:rsid w:val="0071016E"/>
    <w:rsid w:val="00711D43"/>
    <w:rsid w:val="0071374E"/>
    <w:rsid w:val="00720A51"/>
    <w:rsid w:val="00722ACF"/>
    <w:rsid w:val="00722DFB"/>
    <w:rsid w:val="007244A9"/>
    <w:rsid w:val="00724629"/>
    <w:rsid w:val="00726F62"/>
    <w:rsid w:val="00727554"/>
    <w:rsid w:val="007301EF"/>
    <w:rsid w:val="00732967"/>
    <w:rsid w:val="00743993"/>
    <w:rsid w:val="0074692C"/>
    <w:rsid w:val="00753F51"/>
    <w:rsid w:val="007560FB"/>
    <w:rsid w:val="007565B2"/>
    <w:rsid w:val="00757E90"/>
    <w:rsid w:val="00761EFD"/>
    <w:rsid w:val="007635D5"/>
    <w:rsid w:val="00771B87"/>
    <w:rsid w:val="007759C3"/>
    <w:rsid w:val="00780078"/>
    <w:rsid w:val="007848A4"/>
    <w:rsid w:val="007856CD"/>
    <w:rsid w:val="0078593D"/>
    <w:rsid w:val="0079016D"/>
    <w:rsid w:val="00790F99"/>
    <w:rsid w:val="007925C7"/>
    <w:rsid w:val="00797E71"/>
    <w:rsid w:val="007A05B1"/>
    <w:rsid w:val="007A117B"/>
    <w:rsid w:val="007A2720"/>
    <w:rsid w:val="007A52A0"/>
    <w:rsid w:val="007A5528"/>
    <w:rsid w:val="007A5934"/>
    <w:rsid w:val="007A7DDC"/>
    <w:rsid w:val="007B1AB7"/>
    <w:rsid w:val="007B1E22"/>
    <w:rsid w:val="007B545A"/>
    <w:rsid w:val="007B6ECD"/>
    <w:rsid w:val="007B74F0"/>
    <w:rsid w:val="007C0175"/>
    <w:rsid w:val="007C44D4"/>
    <w:rsid w:val="007C6645"/>
    <w:rsid w:val="007C6918"/>
    <w:rsid w:val="007D1564"/>
    <w:rsid w:val="007D3728"/>
    <w:rsid w:val="007D420C"/>
    <w:rsid w:val="007D6882"/>
    <w:rsid w:val="007D79D6"/>
    <w:rsid w:val="007F22BC"/>
    <w:rsid w:val="007F23C1"/>
    <w:rsid w:val="007F2D39"/>
    <w:rsid w:val="008023C5"/>
    <w:rsid w:val="008024E0"/>
    <w:rsid w:val="008038C8"/>
    <w:rsid w:val="008139F1"/>
    <w:rsid w:val="00815EE3"/>
    <w:rsid w:val="00816C77"/>
    <w:rsid w:val="008213E9"/>
    <w:rsid w:val="0082366E"/>
    <w:rsid w:val="00823D98"/>
    <w:rsid w:val="0082460F"/>
    <w:rsid w:val="0082712A"/>
    <w:rsid w:val="008307E8"/>
    <w:rsid w:val="00836126"/>
    <w:rsid w:val="0083670F"/>
    <w:rsid w:val="008431F9"/>
    <w:rsid w:val="00851F3A"/>
    <w:rsid w:val="00852F92"/>
    <w:rsid w:val="00853207"/>
    <w:rsid w:val="008562CE"/>
    <w:rsid w:val="008650F0"/>
    <w:rsid w:val="008709C0"/>
    <w:rsid w:val="00874A28"/>
    <w:rsid w:val="00874BDB"/>
    <w:rsid w:val="00877088"/>
    <w:rsid w:val="0089382D"/>
    <w:rsid w:val="00893F3D"/>
    <w:rsid w:val="008979A0"/>
    <w:rsid w:val="008A0672"/>
    <w:rsid w:val="008A5D37"/>
    <w:rsid w:val="008B1AEC"/>
    <w:rsid w:val="008B6160"/>
    <w:rsid w:val="008B64EA"/>
    <w:rsid w:val="008C01A3"/>
    <w:rsid w:val="008C1E6D"/>
    <w:rsid w:val="008C7C07"/>
    <w:rsid w:val="008D264C"/>
    <w:rsid w:val="008D50EE"/>
    <w:rsid w:val="008E0BD0"/>
    <w:rsid w:val="008E24A6"/>
    <w:rsid w:val="008E312C"/>
    <w:rsid w:val="008E422E"/>
    <w:rsid w:val="008E6C8C"/>
    <w:rsid w:val="008E7E4E"/>
    <w:rsid w:val="008F26FC"/>
    <w:rsid w:val="008F5766"/>
    <w:rsid w:val="008F68AE"/>
    <w:rsid w:val="008F701B"/>
    <w:rsid w:val="008F7D8A"/>
    <w:rsid w:val="0091241A"/>
    <w:rsid w:val="00913735"/>
    <w:rsid w:val="00914085"/>
    <w:rsid w:val="0091528E"/>
    <w:rsid w:val="00921A75"/>
    <w:rsid w:val="00923FA2"/>
    <w:rsid w:val="00930647"/>
    <w:rsid w:val="00932864"/>
    <w:rsid w:val="00935540"/>
    <w:rsid w:val="00935759"/>
    <w:rsid w:val="00936EB0"/>
    <w:rsid w:val="00947345"/>
    <w:rsid w:val="0095109E"/>
    <w:rsid w:val="00951344"/>
    <w:rsid w:val="00953ED8"/>
    <w:rsid w:val="00962776"/>
    <w:rsid w:val="00971AC6"/>
    <w:rsid w:val="009720B4"/>
    <w:rsid w:val="00976126"/>
    <w:rsid w:val="00977C56"/>
    <w:rsid w:val="00980FF7"/>
    <w:rsid w:val="00983F31"/>
    <w:rsid w:val="00985C36"/>
    <w:rsid w:val="009949C3"/>
    <w:rsid w:val="00997721"/>
    <w:rsid w:val="009A13E6"/>
    <w:rsid w:val="009A1C05"/>
    <w:rsid w:val="009A5DD4"/>
    <w:rsid w:val="009A66BF"/>
    <w:rsid w:val="009A6E1B"/>
    <w:rsid w:val="009B6742"/>
    <w:rsid w:val="009C2B96"/>
    <w:rsid w:val="009C3902"/>
    <w:rsid w:val="009C5716"/>
    <w:rsid w:val="009F0B7A"/>
    <w:rsid w:val="009F608C"/>
    <w:rsid w:val="009F6EF3"/>
    <w:rsid w:val="00A00022"/>
    <w:rsid w:val="00A005F9"/>
    <w:rsid w:val="00A0102B"/>
    <w:rsid w:val="00A03F1C"/>
    <w:rsid w:val="00A062FC"/>
    <w:rsid w:val="00A101CE"/>
    <w:rsid w:val="00A13A51"/>
    <w:rsid w:val="00A317D2"/>
    <w:rsid w:val="00A42B6E"/>
    <w:rsid w:val="00A6014F"/>
    <w:rsid w:val="00A60715"/>
    <w:rsid w:val="00A65BD8"/>
    <w:rsid w:val="00A7103D"/>
    <w:rsid w:val="00A75E8F"/>
    <w:rsid w:val="00A8133D"/>
    <w:rsid w:val="00A93552"/>
    <w:rsid w:val="00AA1681"/>
    <w:rsid w:val="00AA4B56"/>
    <w:rsid w:val="00AA6F9B"/>
    <w:rsid w:val="00AB2394"/>
    <w:rsid w:val="00AB31A4"/>
    <w:rsid w:val="00AB47B5"/>
    <w:rsid w:val="00AC312F"/>
    <w:rsid w:val="00AC484C"/>
    <w:rsid w:val="00AC53C7"/>
    <w:rsid w:val="00AD257D"/>
    <w:rsid w:val="00AD4C07"/>
    <w:rsid w:val="00AE0A7E"/>
    <w:rsid w:val="00AE7F49"/>
    <w:rsid w:val="00AF1DA4"/>
    <w:rsid w:val="00AF47B0"/>
    <w:rsid w:val="00AF6EC3"/>
    <w:rsid w:val="00AF7EC3"/>
    <w:rsid w:val="00B00EF9"/>
    <w:rsid w:val="00B010DB"/>
    <w:rsid w:val="00B022AF"/>
    <w:rsid w:val="00B02699"/>
    <w:rsid w:val="00B02C85"/>
    <w:rsid w:val="00B10422"/>
    <w:rsid w:val="00B1141E"/>
    <w:rsid w:val="00B20F40"/>
    <w:rsid w:val="00B24279"/>
    <w:rsid w:val="00B24615"/>
    <w:rsid w:val="00B3480E"/>
    <w:rsid w:val="00B36174"/>
    <w:rsid w:val="00B41688"/>
    <w:rsid w:val="00B42DD0"/>
    <w:rsid w:val="00B43141"/>
    <w:rsid w:val="00B47BB3"/>
    <w:rsid w:val="00B520A9"/>
    <w:rsid w:val="00B535D4"/>
    <w:rsid w:val="00B54810"/>
    <w:rsid w:val="00B550E8"/>
    <w:rsid w:val="00B5607D"/>
    <w:rsid w:val="00B61156"/>
    <w:rsid w:val="00B714CA"/>
    <w:rsid w:val="00B7612C"/>
    <w:rsid w:val="00B8269E"/>
    <w:rsid w:val="00B86851"/>
    <w:rsid w:val="00BA0209"/>
    <w:rsid w:val="00BA2EB5"/>
    <w:rsid w:val="00BA67E0"/>
    <w:rsid w:val="00BB7040"/>
    <w:rsid w:val="00BD04BE"/>
    <w:rsid w:val="00BD4D7A"/>
    <w:rsid w:val="00BD50E8"/>
    <w:rsid w:val="00BE661D"/>
    <w:rsid w:val="00BF0113"/>
    <w:rsid w:val="00BF1433"/>
    <w:rsid w:val="00BF28E7"/>
    <w:rsid w:val="00BF3DE0"/>
    <w:rsid w:val="00C0391A"/>
    <w:rsid w:val="00C03C3E"/>
    <w:rsid w:val="00C06336"/>
    <w:rsid w:val="00C11621"/>
    <w:rsid w:val="00C147A2"/>
    <w:rsid w:val="00C17485"/>
    <w:rsid w:val="00C25DF3"/>
    <w:rsid w:val="00C324ED"/>
    <w:rsid w:val="00C35E77"/>
    <w:rsid w:val="00C36C03"/>
    <w:rsid w:val="00C377F7"/>
    <w:rsid w:val="00C4344D"/>
    <w:rsid w:val="00C6313E"/>
    <w:rsid w:val="00C65432"/>
    <w:rsid w:val="00C6552B"/>
    <w:rsid w:val="00C710E8"/>
    <w:rsid w:val="00C724B0"/>
    <w:rsid w:val="00C7347F"/>
    <w:rsid w:val="00C734DC"/>
    <w:rsid w:val="00C80E48"/>
    <w:rsid w:val="00C820ED"/>
    <w:rsid w:val="00C84372"/>
    <w:rsid w:val="00C85949"/>
    <w:rsid w:val="00C9289C"/>
    <w:rsid w:val="00CA07EB"/>
    <w:rsid w:val="00CA414E"/>
    <w:rsid w:val="00CA5290"/>
    <w:rsid w:val="00CB4E50"/>
    <w:rsid w:val="00CC0EA1"/>
    <w:rsid w:val="00CD4BC6"/>
    <w:rsid w:val="00CE1EE2"/>
    <w:rsid w:val="00CE7EF1"/>
    <w:rsid w:val="00CF70B7"/>
    <w:rsid w:val="00D01A87"/>
    <w:rsid w:val="00D024FF"/>
    <w:rsid w:val="00D030F6"/>
    <w:rsid w:val="00D05F48"/>
    <w:rsid w:val="00D10706"/>
    <w:rsid w:val="00D1138B"/>
    <w:rsid w:val="00D13DA4"/>
    <w:rsid w:val="00D14A80"/>
    <w:rsid w:val="00D1784C"/>
    <w:rsid w:val="00D2581E"/>
    <w:rsid w:val="00D330B1"/>
    <w:rsid w:val="00D34F34"/>
    <w:rsid w:val="00D47BAE"/>
    <w:rsid w:val="00D55124"/>
    <w:rsid w:val="00D66497"/>
    <w:rsid w:val="00D75412"/>
    <w:rsid w:val="00D8110F"/>
    <w:rsid w:val="00D868E8"/>
    <w:rsid w:val="00D87565"/>
    <w:rsid w:val="00D95B40"/>
    <w:rsid w:val="00D9653C"/>
    <w:rsid w:val="00D96757"/>
    <w:rsid w:val="00D97614"/>
    <w:rsid w:val="00DB48D9"/>
    <w:rsid w:val="00DB556A"/>
    <w:rsid w:val="00DC0355"/>
    <w:rsid w:val="00DC16F9"/>
    <w:rsid w:val="00DC436F"/>
    <w:rsid w:val="00DC4B0A"/>
    <w:rsid w:val="00DD34D6"/>
    <w:rsid w:val="00DD7FB4"/>
    <w:rsid w:val="00DE0667"/>
    <w:rsid w:val="00DE1F20"/>
    <w:rsid w:val="00DE1F6C"/>
    <w:rsid w:val="00DE765C"/>
    <w:rsid w:val="00E053F3"/>
    <w:rsid w:val="00E0772A"/>
    <w:rsid w:val="00E15423"/>
    <w:rsid w:val="00E20C99"/>
    <w:rsid w:val="00E2101E"/>
    <w:rsid w:val="00E21068"/>
    <w:rsid w:val="00E263F2"/>
    <w:rsid w:val="00E31321"/>
    <w:rsid w:val="00E34558"/>
    <w:rsid w:val="00E45012"/>
    <w:rsid w:val="00E50072"/>
    <w:rsid w:val="00E540C5"/>
    <w:rsid w:val="00E54764"/>
    <w:rsid w:val="00E55FA0"/>
    <w:rsid w:val="00E60B7C"/>
    <w:rsid w:val="00E61EBF"/>
    <w:rsid w:val="00E62B2E"/>
    <w:rsid w:val="00E637FA"/>
    <w:rsid w:val="00E63F5A"/>
    <w:rsid w:val="00E651F8"/>
    <w:rsid w:val="00E73A89"/>
    <w:rsid w:val="00E73A97"/>
    <w:rsid w:val="00E76B44"/>
    <w:rsid w:val="00E773DB"/>
    <w:rsid w:val="00E91039"/>
    <w:rsid w:val="00E91899"/>
    <w:rsid w:val="00E94692"/>
    <w:rsid w:val="00E94F58"/>
    <w:rsid w:val="00E95C7D"/>
    <w:rsid w:val="00E97277"/>
    <w:rsid w:val="00EB41C8"/>
    <w:rsid w:val="00EB6B48"/>
    <w:rsid w:val="00EC0C6C"/>
    <w:rsid w:val="00EC25D2"/>
    <w:rsid w:val="00EC30D6"/>
    <w:rsid w:val="00EC6F34"/>
    <w:rsid w:val="00ED35A5"/>
    <w:rsid w:val="00ED57D0"/>
    <w:rsid w:val="00ED5F17"/>
    <w:rsid w:val="00EE067A"/>
    <w:rsid w:val="00EE0BEB"/>
    <w:rsid w:val="00EE2FD7"/>
    <w:rsid w:val="00EE42C3"/>
    <w:rsid w:val="00EE7691"/>
    <w:rsid w:val="00EF07F0"/>
    <w:rsid w:val="00EF0C9E"/>
    <w:rsid w:val="00EF0EDA"/>
    <w:rsid w:val="00EF4E53"/>
    <w:rsid w:val="00EF6DB7"/>
    <w:rsid w:val="00F03760"/>
    <w:rsid w:val="00F05361"/>
    <w:rsid w:val="00F117DB"/>
    <w:rsid w:val="00F13D03"/>
    <w:rsid w:val="00F145B5"/>
    <w:rsid w:val="00F16C5C"/>
    <w:rsid w:val="00F22537"/>
    <w:rsid w:val="00F2407E"/>
    <w:rsid w:val="00F2704F"/>
    <w:rsid w:val="00F33E2B"/>
    <w:rsid w:val="00F4224F"/>
    <w:rsid w:val="00F47D36"/>
    <w:rsid w:val="00F51780"/>
    <w:rsid w:val="00F52034"/>
    <w:rsid w:val="00F53FAE"/>
    <w:rsid w:val="00F57712"/>
    <w:rsid w:val="00F66A4A"/>
    <w:rsid w:val="00F70F37"/>
    <w:rsid w:val="00F7162E"/>
    <w:rsid w:val="00F86288"/>
    <w:rsid w:val="00FA5E97"/>
    <w:rsid w:val="00FB21D1"/>
    <w:rsid w:val="00FB488B"/>
    <w:rsid w:val="00FB4F7B"/>
    <w:rsid w:val="00FC0D3A"/>
    <w:rsid w:val="00FC47EF"/>
    <w:rsid w:val="00FC76FA"/>
    <w:rsid w:val="00FD3354"/>
    <w:rsid w:val="00FD4ACD"/>
    <w:rsid w:val="00FD72B6"/>
    <w:rsid w:val="00FE0BB8"/>
    <w:rsid w:val="00FE1E5C"/>
    <w:rsid w:val="00FE6AA9"/>
    <w:rsid w:val="00FE74EE"/>
    <w:rsid w:val="00FF1E7B"/>
    <w:rsid w:val="00FF26A6"/>
    <w:rsid w:val="00FF3500"/>
    <w:rsid w:val="00FF3D49"/>
    <w:rsid w:val="00FF6A67"/>
    <w:rsid w:val="00FF790D"/>
    <w:rsid w:val="00FF7EA4"/>
    <w:rsid w:val="026D7907"/>
    <w:rsid w:val="032C3715"/>
    <w:rsid w:val="03442CD0"/>
    <w:rsid w:val="03A11628"/>
    <w:rsid w:val="03B44C0D"/>
    <w:rsid w:val="066714FD"/>
    <w:rsid w:val="06893C20"/>
    <w:rsid w:val="07C32EFA"/>
    <w:rsid w:val="098D4D6B"/>
    <w:rsid w:val="09C52EDA"/>
    <w:rsid w:val="0AE24935"/>
    <w:rsid w:val="0B3730E8"/>
    <w:rsid w:val="0B5F1102"/>
    <w:rsid w:val="0C09663B"/>
    <w:rsid w:val="0C20303A"/>
    <w:rsid w:val="0C3C7FA4"/>
    <w:rsid w:val="0C9126EA"/>
    <w:rsid w:val="0D325ACC"/>
    <w:rsid w:val="0DAD498C"/>
    <w:rsid w:val="0E1C4214"/>
    <w:rsid w:val="0F930A2D"/>
    <w:rsid w:val="0FD809C2"/>
    <w:rsid w:val="10525806"/>
    <w:rsid w:val="105B3CCB"/>
    <w:rsid w:val="10E70A61"/>
    <w:rsid w:val="119057D8"/>
    <w:rsid w:val="122921C1"/>
    <w:rsid w:val="132A27D3"/>
    <w:rsid w:val="137B16BF"/>
    <w:rsid w:val="143B6FF2"/>
    <w:rsid w:val="14B66352"/>
    <w:rsid w:val="15237672"/>
    <w:rsid w:val="164130A2"/>
    <w:rsid w:val="17281768"/>
    <w:rsid w:val="17DD658F"/>
    <w:rsid w:val="17E0572B"/>
    <w:rsid w:val="18DE7267"/>
    <w:rsid w:val="19161E15"/>
    <w:rsid w:val="1BE22524"/>
    <w:rsid w:val="1BE512F8"/>
    <w:rsid w:val="1D383F00"/>
    <w:rsid w:val="1D986994"/>
    <w:rsid w:val="1E177B3C"/>
    <w:rsid w:val="1E29307F"/>
    <w:rsid w:val="1E6C209A"/>
    <w:rsid w:val="1F192833"/>
    <w:rsid w:val="1F216C06"/>
    <w:rsid w:val="1F6E5433"/>
    <w:rsid w:val="1FD0430F"/>
    <w:rsid w:val="20662252"/>
    <w:rsid w:val="21084A79"/>
    <w:rsid w:val="216E23DC"/>
    <w:rsid w:val="21751110"/>
    <w:rsid w:val="225140BF"/>
    <w:rsid w:val="226D4AE2"/>
    <w:rsid w:val="226F0B91"/>
    <w:rsid w:val="23137077"/>
    <w:rsid w:val="23784681"/>
    <w:rsid w:val="24875E57"/>
    <w:rsid w:val="249B2BB7"/>
    <w:rsid w:val="267B5F8E"/>
    <w:rsid w:val="26D333AF"/>
    <w:rsid w:val="27A528CE"/>
    <w:rsid w:val="280B1EF0"/>
    <w:rsid w:val="28540ABD"/>
    <w:rsid w:val="292E43D4"/>
    <w:rsid w:val="297B78EB"/>
    <w:rsid w:val="299B43DC"/>
    <w:rsid w:val="2ABA1D25"/>
    <w:rsid w:val="2B2F2BFA"/>
    <w:rsid w:val="2BA94707"/>
    <w:rsid w:val="2C067752"/>
    <w:rsid w:val="2CB64ADB"/>
    <w:rsid w:val="2D812868"/>
    <w:rsid w:val="2E907FB9"/>
    <w:rsid w:val="2FE97EF7"/>
    <w:rsid w:val="3019292D"/>
    <w:rsid w:val="303F70A9"/>
    <w:rsid w:val="306D3C92"/>
    <w:rsid w:val="324D2522"/>
    <w:rsid w:val="328A0C9C"/>
    <w:rsid w:val="328E7900"/>
    <w:rsid w:val="32AF7462"/>
    <w:rsid w:val="33567D67"/>
    <w:rsid w:val="34024E17"/>
    <w:rsid w:val="35061139"/>
    <w:rsid w:val="35143EEF"/>
    <w:rsid w:val="35D77D87"/>
    <w:rsid w:val="36AC514F"/>
    <w:rsid w:val="36E86872"/>
    <w:rsid w:val="370315B6"/>
    <w:rsid w:val="37A011F9"/>
    <w:rsid w:val="384F1F94"/>
    <w:rsid w:val="385C13EF"/>
    <w:rsid w:val="38E47595"/>
    <w:rsid w:val="39552A79"/>
    <w:rsid w:val="39FC0AAC"/>
    <w:rsid w:val="3A0B4C6F"/>
    <w:rsid w:val="3A1B407D"/>
    <w:rsid w:val="3AD23F69"/>
    <w:rsid w:val="3BBC01F9"/>
    <w:rsid w:val="3C8424F3"/>
    <w:rsid w:val="3C9F3582"/>
    <w:rsid w:val="3CF77D3C"/>
    <w:rsid w:val="3DD511C3"/>
    <w:rsid w:val="3E02639B"/>
    <w:rsid w:val="3E5252EA"/>
    <w:rsid w:val="3EC208B9"/>
    <w:rsid w:val="3ED836E7"/>
    <w:rsid w:val="3F801119"/>
    <w:rsid w:val="3FDE1ACA"/>
    <w:rsid w:val="403A0AFB"/>
    <w:rsid w:val="405D45DB"/>
    <w:rsid w:val="41845D3B"/>
    <w:rsid w:val="41D451DB"/>
    <w:rsid w:val="42746F01"/>
    <w:rsid w:val="42C92C2F"/>
    <w:rsid w:val="42EF354A"/>
    <w:rsid w:val="44463D96"/>
    <w:rsid w:val="4455116C"/>
    <w:rsid w:val="44A536C0"/>
    <w:rsid w:val="44C076FD"/>
    <w:rsid w:val="45086104"/>
    <w:rsid w:val="459B58A7"/>
    <w:rsid w:val="45BD3349"/>
    <w:rsid w:val="4629738E"/>
    <w:rsid w:val="463C5C6C"/>
    <w:rsid w:val="470C7608"/>
    <w:rsid w:val="47811BB9"/>
    <w:rsid w:val="47FF4EEA"/>
    <w:rsid w:val="4925521F"/>
    <w:rsid w:val="49E2103B"/>
    <w:rsid w:val="4B8A67CF"/>
    <w:rsid w:val="4BE65FE9"/>
    <w:rsid w:val="4C1C66ED"/>
    <w:rsid w:val="4CBF6963"/>
    <w:rsid w:val="4D432BE3"/>
    <w:rsid w:val="4DDF232C"/>
    <w:rsid w:val="4DFE6CC0"/>
    <w:rsid w:val="4E29396E"/>
    <w:rsid w:val="4E335704"/>
    <w:rsid w:val="4EC73F34"/>
    <w:rsid w:val="4EEB1EA2"/>
    <w:rsid w:val="505E1CFF"/>
    <w:rsid w:val="5105221B"/>
    <w:rsid w:val="510F579D"/>
    <w:rsid w:val="51B323A4"/>
    <w:rsid w:val="51C55A77"/>
    <w:rsid w:val="51DC4CC3"/>
    <w:rsid w:val="533322A9"/>
    <w:rsid w:val="534A7FE3"/>
    <w:rsid w:val="54BE3BC4"/>
    <w:rsid w:val="54D57408"/>
    <w:rsid w:val="55252991"/>
    <w:rsid w:val="552B5AA6"/>
    <w:rsid w:val="557E778B"/>
    <w:rsid w:val="56F9474A"/>
    <w:rsid w:val="574308C1"/>
    <w:rsid w:val="586305E0"/>
    <w:rsid w:val="58700A18"/>
    <w:rsid w:val="589847B5"/>
    <w:rsid w:val="58E7354A"/>
    <w:rsid w:val="59922615"/>
    <w:rsid w:val="5A18071E"/>
    <w:rsid w:val="5B06599B"/>
    <w:rsid w:val="5B8842DE"/>
    <w:rsid w:val="5BA71FC1"/>
    <w:rsid w:val="5BBF7941"/>
    <w:rsid w:val="5C0C7591"/>
    <w:rsid w:val="5C5240F3"/>
    <w:rsid w:val="5C7E4D34"/>
    <w:rsid w:val="5CB00F6A"/>
    <w:rsid w:val="5D6E0F91"/>
    <w:rsid w:val="5DDD2B42"/>
    <w:rsid w:val="5DE15B70"/>
    <w:rsid w:val="5DF211AB"/>
    <w:rsid w:val="5DFF14BD"/>
    <w:rsid w:val="5F480954"/>
    <w:rsid w:val="5F4D70B7"/>
    <w:rsid w:val="5FAD5EE1"/>
    <w:rsid w:val="6063658C"/>
    <w:rsid w:val="60934D78"/>
    <w:rsid w:val="616A14E3"/>
    <w:rsid w:val="619C4C73"/>
    <w:rsid w:val="61AA3685"/>
    <w:rsid w:val="61C642D0"/>
    <w:rsid w:val="61DA0FC9"/>
    <w:rsid w:val="61E80A7C"/>
    <w:rsid w:val="61F45CD0"/>
    <w:rsid w:val="62071801"/>
    <w:rsid w:val="62175034"/>
    <w:rsid w:val="62FC2B5F"/>
    <w:rsid w:val="63933295"/>
    <w:rsid w:val="64405A29"/>
    <w:rsid w:val="64B953DD"/>
    <w:rsid w:val="64E32B3E"/>
    <w:rsid w:val="65D348FA"/>
    <w:rsid w:val="665A7469"/>
    <w:rsid w:val="670A744B"/>
    <w:rsid w:val="67F11909"/>
    <w:rsid w:val="67F76212"/>
    <w:rsid w:val="6A357B6D"/>
    <w:rsid w:val="6B2B6AD0"/>
    <w:rsid w:val="6B555B8C"/>
    <w:rsid w:val="6CBE2971"/>
    <w:rsid w:val="6D0A2B8A"/>
    <w:rsid w:val="6D0B0406"/>
    <w:rsid w:val="6DA64197"/>
    <w:rsid w:val="6E0252EB"/>
    <w:rsid w:val="6E20475B"/>
    <w:rsid w:val="6E4D7AFD"/>
    <w:rsid w:val="6F362970"/>
    <w:rsid w:val="70143D54"/>
    <w:rsid w:val="704431DF"/>
    <w:rsid w:val="71AF4968"/>
    <w:rsid w:val="720C200F"/>
    <w:rsid w:val="729B309E"/>
    <w:rsid w:val="730975AB"/>
    <w:rsid w:val="740065F8"/>
    <w:rsid w:val="74502F30"/>
    <w:rsid w:val="74E958AB"/>
    <w:rsid w:val="75876926"/>
    <w:rsid w:val="76292DCD"/>
    <w:rsid w:val="76542C31"/>
    <w:rsid w:val="783E6429"/>
    <w:rsid w:val="7851215F"/>
    <w:rsid w:val="789A3110"/>
    <w:rsid w:val="790B722C"/>
    <w:rsid w:val="79967B6B"/>
    <w:rsid w:val="79F66C9A"/>
    <w:rsid w:val="7A5C4302"/>
    <w:rsid w:val="7A74131E"/>
    <w:rsid w:val="7B444CD0"/>
    <w:rsid w:val="7B6B619C"/>
    <w:rsid w:val="7C153CFD"/>
    <w:rsid w:val="7D87726B"/>
    <w:rsid w:val="7ED06458"/>
    <w:rsid w:val="7F2A6899"/>
    <w:rsid w:val="7F807A48"/>
    <w:rsid w:val="7FE314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qFormat="1" w:unhideWhenUsed="0"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next w:val="1"/>
    <w:qFormat/>
    <w:uiPriority w:val="0"/>
    <w:rPr>
      <w:rFonts w:ascii="仿宋_GB2312" w:eastAsia="仿宋_GB2312"/>
      <w:sz w:val="32"/>
    </w:rPr>
  </w:style>
  <w:style w:type="paragraph" w:styleId="5">
    <w:name w:val="Plain Text"/>
    <w:basedOn w:val="1"/>
    <w:link w:val="19"/>
    <w:unhideWhenUsed/>
    <w:qFormat/>
    <w:uiPriority w:val="0"/>
    <w:rPr>
      <w:rFonts w:ascii="宋体" w:hAnsi="Courier New"/>
      <w:szCs w:val="20"/>
    </w:rPr>
  </w:style>
  <w:style w:type="paragraph" w:styleId="6">
    <w:name w:val="Date"/>
    <w:basedOn w:val="1"/>
    <w:next w:val="1"/>
    <w:qFormat/>
    <w:uiPriority w:val="0"/>
    <w:pPr>
      <w:ind w:left="100" w:leftChars="2500"/>
    </w:pPr>
    <w:rPr>
      <w:rFonts w:ascii="Calibri" w:hAnsi="Calibri"/>
      <w:szCs w:val="22"/>
    </w:rPr>
  </w:style>
  <w:style w:type="paragraph" w:styleId="7">
    <w:name w:val="Balloon Text"/>
    <w:basedOn w:val="1"/>
    <w:link w:val="20"/>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11">
    <w:name w:val="Body Text First Indent"/>
    <w:basedOn w:val="4"/>
    <w:qFormat/>
    <w:uiPriority w:val="0"/>
    <w:pPr>
      <w:spacing w:line="560" w:lineRule="exact"/>
      <w:ind w:firstLine="721" w:firstLineChars="200"/>
    </w:pPr>
    <w:rPr>
      <w:rFonts w:asci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semiHidden/>
    <w:qFormat/>
    <w:uiPriority w:val="0"/>
    <w:rPr>
      <w:vertAlign w:val="superscript"/>
    </w:rPr>
  </w:style>
  <w:style w:type="character" w:styleId="16">
    <w:name w:val="page number"/>
    <w:semiHidden/>
    <w:unhideWhenUsed/>
    <w:qFormat/>
    <w:uiPriority w:val="0"/>
  </w:style>
  <w:style w:type="character" w:styleId="17">
    <w:name w:val="Hyperlink"/>
    <w:unhideWhenUsed/>
    <w:qFormat/>
    <w:uiPriority w:val="0"/>
    <w:rPr>
      <w:rFonts w:hint="default" w:ascii="Times New Roman" w:hAnsi="Times New Roman" w:cs="Times New Roman"/>
      <w:color w:val="0000FF"/>
      <w:u w:val="single"/>
    </w:rPr>
  </w:style>
  <w:style w:type="paragraph" w:customStyle="1" w:styleId="18">
    <w:name w:val="_Style 1"/>
    <w:basedOn w:val="1"/>
    <w:qFormat/>
    <w:uiPriority w:val="99"/>
    <w:pPr>
      <w:ind w:firstLine="420" w:firstLineChars="200"/>
    </w:pPr>
    <w:rPr>
      <w:szCs w:val="24"/>
    </w:rPr>
  </w:style>
  <w:style w:type="character" w:customStyle="1" w:styleId="19">
    <w:name w:val="纯文本 字符"/>
    <w:link w:val="5"/>
    <w:qFormat/>
    <w:uiPriority w:val="0"/>
    <w:rPr>
      <w:rFonts w:ascii="宋体" w:hAnsi="Courier New"/>
      <w:kern w:val="2"/>
      <w:sz w:val="21"/>
    </w:rPr>
  </w:style>
  <w:style w:type="character" w:customStyle="1" w:styleId="20">
    <w:name w:val="批注框文本 字符"/>
    <w:link w:val="7"/>
    <w:qFormat/>
    <w:uiPriority w:val="0"/>
    <w:rPr>
      <w:kern w:val="2"/>
      <w:sz w:val="18"/>
      <w:szCs w:val="18"/>
    </w:rPr>
  </w:style>
  <w:style w:type="paragraph" w:customStyle="1" w:styleId="2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2">
    <w:name w:val="列出段落1"/>
    <w:basedOn w:val="1"/>
    <w:qFormat/>
    <w:uiPriority w:val="34"/>
    <w:pPr>
      <w:ind w:firstLine="420" w:firstLineChars="200"/>
    </w:pPr>
  </w:style>
  <w:style w:type="character" w:customStyle="1" w:styleId="23">
    <w:name w:val="标题 1 字符"/>
    <w:link w:val="3"/>
    <w:qFormat/>
    <w:uiPriority w:val="9"/>
    <w:rPr>
      <w:rFonts w:ascii="宋体" w:hAnsi="宋体" w:cs="宋体"/>
      <w:b/>
      <w:bCs/>
      <w:kern w:val="36"/>
      <w:sz w:val="48"/>
      <w:szCs w:val="48"/>
    </w:rPr>
  </w:style>
  <w:style w:type="paragraph" w:customStyle="1" w:styleId="2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深圳职协</Company>
  <Pages>7</Pages>
  <Words>451</Words>
  <Characters>2572</Characters>
  <Lines>21</Lines>
  <Paragraphs>6</Paragraphs>
  <TotalTime>0</TotalTime>
  <ScaleCrop>false</ScaleCrop>
  <LinksUpToDate>false</LinksUpToDate>
  <CharactersWithSpaces>3017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2019-05-13T02:49:00Z</dcterms:created>
  <dc:creator>Yangjw</dc:creator>
  <cp:lastModifiedBy>ᴬⁿᵈ&amp;ᵃⁿᴰ⁸</cp:lastModifiedBy>
  <cp:lastPrinted>2018-07-27T09:02:00Z</cp:lastPrinted>
  <dcterms:modified xsi:type="dcterms:W3CDTF">2021-12-24T04:22:53Z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8E8D564766F94D69A1B85134E6BE327F</vt:lpwstr>
  </property>
</Properties>
</file>