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default" w:ascii="方正小标宋简体" w:hAnsi="宋体" w:eastAsia="方正小标宋简体" w:cs="仿宋"/>
          <w:bCs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第七届“深圳好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eastAsia="zh-CN"/>
        </w:rPr>
        <w:t>技师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”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val="en-US" w:eastAsia="zh-CN"/>
        </w:rPr>
        <w:t>系列大赛活动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eastAsia"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  <w:lang w:val="en-US" w:eastAsia="zh-CN"/>
        </w:rPr>
        <w:t>汽车维修工技师项目实施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方案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彰显深圳技能人才特点，突出创新创业城市名片，推崇“深圳是个有大师的城市”和“人人都能成为大师”的信念，进一步加快我市高技能人才队伍培养，为经济社会发展培养技能大师，激发广大劳动者爱岗敬业、钻研技术、勇于创新的积极性和主动性，加快培养和选拔一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交通行业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深圳好技师</w:t>
      </w:r>
      <w:r>
        <w:rPr>
          <w:rFonts w:hint="eastAsia" w:ascii="仿宋_GB2312" w:hAnsi="仿宋_GB2312" w:eastAsia="仿宋_GB2312" w:cs="仿宋_GB2312"/>
          <w:sz w:val="32"/>
          <w:szCs w:val="32"/>
        </w:rPr>
        <w:t>”高技能人才，为“双区”建设提供高质量的技能人才支撑。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0" w:firstLine="42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组织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主办单位：深圳市职工教育和职业培训协会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1" w:rightChars="1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承办单位：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  <w:t>深圳市汽车钣金喷漆行业协会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default" w:ascii="仿宋_GB2312" w:hAnsi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李明权汽车维修技能大师工作室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1" w:rightChars="1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协办单位：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深圳市达众智通技术有限公司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技术支持：广东恺睿教育发展有限公司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 xml:space="preserve">          深圳市新红景科技开发有限公司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 xml:space="preserve">          卫青养车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竞赛执委会</w:t>
      </w:r>
    </w:p>
    <w:p>
      <w:pPr>
        <w:keepNext w:val="0"/>
        <w:keepLines w:val="0"/>
        <w:pageBreakBefore w:val="0"/>
        <w:widowControl w:val="0"/>
        <w:tabs>
          <w:tab w:val="left" w:pos="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成立第七届“深圳好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技师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系列大赛活动汽车维修工技师项目</w:t>
      </w:r>
      <w:r>
        <w:rPr>
          <w:rFonts w:hint="eastAsia" w:ascii="仿宋_GB2312" w:hAnsi="仿宋" w:eastAsia="仿宋_GB2312" w:cs="仿宋"/>
          <w:sz w:val="32"/>
          <w:szCs w:val="32"/>
        </w:rPr>
        <w:t>竞赛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执行委员会</w:t>
      </w:r>
      <w:r>
        <w:rPr>
          <w:rFonts w:hint="eastAsia" w:ascii="仿宋_GB2312" w:hAnsi="仿宋" w:eastAsia="仿宋_GB2312" w:cs="仿宋"/>
          <w:sz w:val="32"/>
          <w:szCs w:val="32"/>
        </w:rPr>
        <w:t>（以下简称“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</w:t>
      </w:r>
      <w:r>
        <w:rPr>
          <w:rFonts w:hint="eastAsia" w:ascii="仿宋_GB2312" w:hAnsi="仿宋" w:eastAsia="仿宋_GB2312" w:cs="仿宋"/>
          <w:sz w:val="32"/>
          <w:szCs w:val="32"/>
        </w:rPr>
        <w:t>委会”），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具体</w:t>
      </w:r>
      <w:r>
        <w:rPr>
          <w:rFonts w:hint="eastAsia" w:ascii="仿宋_GB2312" w:hAnsi="仿宋" w:eastAsia="仿宋_GB2312" w:cs="仿宋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竞赛各项工作，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成员如下：</w:t>
      </w:r>
    </w:p>
    <w:p>
      <w:pPr>
        <w:keepNext w:val="0"/>
        <w:keepLines w:val="0"/>
        <w:pageBreakBefore w:val="0"/>
        <w:widowControl w:val="0"/>
        <w:tabs>
          <w:tab w:val="left" w:pos="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主  任：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韩景顺  深圳市汽车钣金喷漆行业协会会长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副主任：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李明权  深圳市汇诚汽车技术服务有限公司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456" w:firstLine="2240" w:firstLineChars="700"/>
        <w:textAlignment w:val="auto"/>
        <w:rPr>
          <w:rFonts w:hint="default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技术总监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成  员：</w:t>
      </w:r>
      <w:r>
        <w:rPr>
          <w:rFonts w:hint="eastAsia" w:ascii="仿宋_GB2312" w:hAnsi="仿宋" w:cs="仿宋"/>
          <w:b w:val="0"/>
          <w:bCs/>
          <w:sz w:val="32"/>
          <w:szCs w:val="32"/>
          <w:lang w:val="en-US" w:eastAsia="zh-CN"/>
        </w:rPr>
        <w:t>杨俊伟、杨茜、唐小兰、邓涵文、刘德华、</w:t>
      </w:r>
      <w:r>
        <w:rPr>
          <w:rFonts w:hint="eastAsia" w:ascii="仿宋_GB2312" w:hAnsi="仿宋" w:cs="仿宋"/>
          <w:b w:val="0"/>
          <w:bCs/>
          <w:sz w:val="32"/>
          <w:szCs w:val="32"/>
          <w:highlight w:val="none"/>
          <w:lang w:val="en-US" w:eastAsia="zh-CN"/>
        </w:rPr>
        <w:t>杨宝学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执委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会办公室设在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深圳市龙华区工业路南二巷亚柏工业园一楼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杨宝学，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13603010861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（三）执委会下设各竞赛工作组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根据赛事安排，执委会</w:t>
      </w:r>
      <w:r>
        <w:rPr>
          <w:rFonts w:hint="eastAsia" w:ascii="仿宋_GB2312" w:hAnsi="仿宋" w:eastAsia="仿宋_GB2312" w:cs="仿宋"/>
          <w:sz w:val="32"/>
          <w:szCs w:val="32"/>
        </w:rPr>
        <w:t>下设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专家裁判组、</w:t>
      </w:r>
      <w:r>
        <w:rPr>
          <w:rFonts w:hint="eastAsia" w:ascii="仿宋_GB2312" w:hAnsi="仿宋" w:eastAsia="仿宋_GB2312" w:cs="仿宋"/>
          <w:sz w:val="32"/>
          <w:szCs w:val="32"/>
        </w:rPr>
        <w:t>赛务组、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申诉受理组、设备及后勤保障</w:t>
      </w:r>
      <w:r>
        <w:rPr>
          <w:rFonts w:hint="eastAsia" w:ascii="仿宋_GB2312" w:hAnsi="仿宋" w:eastAsia="仿宋_GB2312" w:cs="仿宋"/>
          <w:sz w:val="32"/>
          <w:szCs w:val="32"/>
        </w:rPr>
        <w:t>组。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pacing w:val="-6"/>
          <w:sz w:val="32"/>
          <w:szCs w:val="32"/>
        </w:rPr>
        <w:t>、竞赛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安排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（一）竞赛项目</w:t>
      </w:r>
    </w:p>
    <w:p>
      <w:pPr>
        <w:spacing w:line="56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  <w:t>汽车维修</w:t>
      </w:r>
      <w:r>
        <w:rPr>
          <w:rFonts w:hint="eastAsia" w:ascii="仿宋_GB2312" w:hAnsi="仿宋" w:eastAsia="仿宋_GB2312"/>
          <w:spacing w:val="-6"/>
          <w:sz w:val="32"/>
          <w:szCs w:val="32"/>
          <w:lang w:val="en-US" w:eastAsia="zh-CN"/>
        </w:rPr>
        <w:t>工技师。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（二）竞赛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内容</w:t>
      </w:r>
    </w:p>
    <w:p>
      <w:pPr>
        <w:pStyle w:val="5"/>
        <w:ind w:firstLine="616"/>
        <w:rPr>
          <w:rFonts w:ascii="仿宋_GB2312" w:hAnsi="宋体"/>
          <w:bCs/>
          <w:szCs w:val="32"/>
        </w:rPr>
      </w:pPr>
      <w:r>
        <w:rPr>
          <w:rFonts w:hint="eastAsia" w:ascii="仿宋_GB2312" w:hAnsi="仿宋"/>
          <w:spacing w:val="-6"/>
          <w:szCs w:val="32"/>
          <w:lang w:val="en-US" w:eastAsia="zh-CN"/>
        </w:rPr>
        <w:t>参照汽车维修工技师（职业技能等级二级）国家职业技能标准要求及行业相关标准，</w:t>
      </w:r>
      <w:r>
        <w:rPr>
          <w:rFonts w:hint="eastAsia" w:ascii="仿宋_GB2312" w:hAnsi="仿宋"/>
          <w:spacing w:val="-6"/>
          <w:szCs w:val="32"/>
        </w:rPr>
        <w:t>适当增加新技术、</w:t>
      </w:r>
      <w:r>
        <w:rPr>
          <w:rFonts w:hint="eastAsia" w:ascii="仿宋_GB2312" w:hAnsi="仿宋"/>
          <w:spacing w:val="-6"/>
          <w:szCs w:val="32"/>
          <w:lang w:val="en-US" w:eastAsia="zh-CN"/>
        </w:rPr>
        <w:t>新工艺、新规范和岗位实际操作等</w:t>
      </w:r>
      <w:r>
        <w:rPr>
          <w:rFonts w:hint="eastAsia" w:ascii="仿宋_GB2312" w:hAnsi="仿宋"/>
          <w:spacing w:val="-6"/>
          <w:szCs w:val="32"/>
        </w:rPr>
        <w:t>内容，由</w:t>
      </w:r>
      <w:r>
        <w:rPr>
          <w:rFonts w:hint="eastAsia" w:ascii="仿宋_GB2312" w:hAnsi="仿宋"/>
          <w:spacing w:val="-6"/>
          <w:szCs w:val="32"/>
          <w:lang w:val="en-US" w:eastAsia="zh-CN"/>
        </w:rPr>
        <w:t>组</w:t>
      </w:r>
      <w:r>
        <w:rPr>
          <w:rFonts w:hint="eastAsia" w:ascii="仿宋_GB2312" w:hAnsi="仿宋"/>
          <w:spacing w:val="-6"/>
          <w:szCs w:val="32"/>
          <w:lang w:eastAsia="zh-CN"/>
        </w:rPr>
        <w:t>委会</w:t>
      </w:r>
      <w:r>
        <w:rPr>
          <w:rFonts w:hint="eastAsia" w:ascii="仿宋_GB2312" w:hAnsi="仿宋"/>
          <w:spacing w:val="-6"/>
          <w:szCs w:val="32"/>
        </w:rPr>
        <w:t>统一组织专家制定</w:t>
      </w:r>
      <w:r>
        <w:rPr>
          <w:rFonts w:hint="eastAsia" w:ascii="仿宋_GB2312" w:hAnsi="仿宋" w:cs="仿宋_GB2312"/>
          <w:spacing w:val="-6"/>
          <w:szCs w:val="32"/>
          <w:lang w:bidi="ar"/>
        </w:rPr>
        <w:t>，具体要求见技术文件。</w:t>
      </w:r>
    </w:p>
    <w:p>
      <w:pPr>
        <w:pStyle w:val="5"/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（三）参赛方式和报名条件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1.参赛方式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按要求填写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报名表</w:t>
      </w:r>
      <w:bookmarkStart w:id="0" w:name="_Hlk8657348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（见附件）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，并提供相关证书复印件发送至指定邮箱或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快递至报名点审核。</w:t>
      </w:r>
    </w:p>
    <w:p>
      <w:pPr>
        <w:pStyle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报名联系方式：深圳市龙华区工业路南二巷亚柏工业园一楼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汇诚汽车技术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，杨宝学，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13603010861，邮箱：</w:t>
      </w:r>
      <w:bookmarkStart w:id="2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315047655@qq.com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2.报名条件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参赛选手应思想品德优秀、身心健康，具备相应职业（专业）扎实的基本功和技能水平，无违法违纪不良记录，有较强学习领悟能力和良好的身体素质、心理素质及应变能力。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年满1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周岁、法定退休年龄以内，从事汽车维修相关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工作且具有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汽车维修工、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汽车维修电工、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钣金工、汽车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喷漆工高级工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及以上职业资格（技能等级）证书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的行业人员。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3.报名时间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即日起至2022年1月4日止。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）竞赛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式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及时间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竞赛为个人赛，实行裁判长负责制，由裁判长组织落实各项技术工作。竞赛分初赛和决赛两个阶段进行，初赛为理论知识竞赛，决赛通过演讲、答辩的形式，替代传统的实际操作竞赛，使比赛具有观赏性、趣味性、传播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1.初赛</w:t>
      </w:r>
      <w:bookmarkStart w:id="1" w:name="_Hlk51777204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，由组委会办公室组织专家参照竞赛标准命题，采用上机考核的方式进行，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取排名前30名选手进入决赛，具体要求见技术文件。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时间：2022年1月6日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地址：深圳市福田区福强路1007号高训大厦15楼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2.赛前培训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初赛结束当天公布进入决赛名单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，对进入决赛的选手进行实操考核内容培训。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PPT或word的形式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的文档，现场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进行演讲展示、答辩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地址：深圳市福田区福强路1007号高训大厦1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16" w:firstLineChars="200"/>
        <w:jc w:val="both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三、奖励办法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（一）授予“深圳好技师”称号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  <w:highlight w:val="none"/>
        </w:rPr>
      </w:pPr>
      <w:r>
        <w:rPr>
          <w:rFonts w:hint="eastAsia" w:ascii="仿宋_GB2312" w:hAnsi="等线" w:eastAsia="仿宋_GB2312"/>
          <w:sz w:val="32"/>
          <w:szCs w:val="32"/>
          <w:highlight w:val="none"/>
          <w:lang w:val="en-US" w:eastAsia="zh-CN"/>
        </w:rPr>
        <w:t>综合成绩排名前6名的职工选手，授予“深圳好技师”称号，由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深圳好技师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好讲师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系列活动组委会颁发证书。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</w:t>
      </w:r>
    </w:p>
    <w:p>
      <w:pPr>
        <w:pStyle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设置一等奖1名，二等奖2名，三等奖3名。另设优胜奖9名，由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深圳好技师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好讲师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系列活动组委会颁发证书。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（三）奖金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获奖选手由组委会颁发奖金，具体为：一等奖，奖励5000元；二等奖，奖励3000元；三等奖，奖励2000元。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spacing w:line="560" w:lineRule="exact"/>
        <w:ind w:firstLine="643" w:firstLineChars="200"/>
        <w:rPr>
          <w:rFonts w:hint="eastAsia" w:ascii="仿宋_GB2312" w:hAnsi="新宋体" w:eastAsia="仿宋_GB2312" w:cs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（一）宣传发动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新宋体" w:eastAsia="仿宋_GB2312" w:cs="仿宋_GB2312"/>
          <w:sz w:val="32"/>
          <w:szCs w:val="32"/>
        </w:rPr>
        <w:t>各有关单位根据比赛项目的要求，组织选手进行岗位培训、岗位练兵，并推荐优秀选手报名参加竞赛。扩大竞赛活动的参与面，加大宣传力度，充分利用报刊、网络、微信等各类媒体，持续开展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深圳好技师竞赛系列</w:t>
      </w:r>
      <w:r>
        <w:rPr>
          <w:rFonts w:hint="eastAsia" w:ascii="仿宋_GB2312" w:hAnsi="新宋体" w:eastAsia="仿宋_GB2312" w:cs="仿宋_GB2312"/>
          <w:sz w:val="32"/>
          <w:szCs w:val="32"/>
        </w:rPr>
        <w:t>宣传活动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（二）防控疫情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新宋体" w:eastAsia="仿宋_GB2312" w:cs="仿宋_GB2312"/>
          <w:sz w:val="32"/>
          <w:szCs w:val="32"/>
        </w:rPr>
        <w:t>根据最新疫情防控要求，加强对竞赛全过程的动态管理，需持</w:t>
      </w:r>
      <w:r>
        <w:rPr>
          <w:rFonts w:hint="eastAsia" w:ascii="仿宋_GB2312" w:hAnsi="新宋体" w:eastAsia="仿宋_GB2312" w:cs="仿宋_GB2312"/>
          <w:sz w:val="32"/>
          <w:szCs w:val="32"/>
          <w:lang w:val="zh-CN"/>
        </w:rPr>
        <w:t>“粤康</w:t>
      </w:r>
      <w:r>
        <w:rPr>
          <w:rFonts w:hint="eastAsia" w:ascii="仿宋_GB2312" w:hAnsi="新宋体" w:eastAsia="仿宋_GB2312" w:cs="仿宋_GB2312"/>
          <w:sz w:val="32"/>
          <w:szCs w:val="32"/>
        </w:rPr>
        <w:t>码”“深i您”绿码且近14天内无中高风险地区或21天内无境外旅居史的人员方可允许参加活动。对隐瞒行程、隐瞒病情、故意压制症状、瞒报漏报健康情况的人员，要追究本人及所在单位的相应责任。</w:t>
      </w:r>
    </w:p>
    <w:p>
      <w:pPr>
        <w:widowControl/>
        <w:tabs>
          <w:tab w:val="left" w:pos="161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禁止参加的人员：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目前为新冠肺炎确诊病例、疑似病 例、无症状感染者及密切接触者；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已治愈出院的确诊病例和已解除集中隔离医学观察的无症状感染者，尚在随访及医学观察期内的；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入境后处于医学观察期的；4.14天内有国内中高风险地区旅居史的；5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.“粤</w:t>
      </w:r>
      <w:r>
        <w:rPr>
          <w:rFonts w:hint="eastAsia" w:ascii="仿宋_GB2312" w:hAnsi="仿宋_GB2312" w:eastAsia="仿宋_GB2312" w:cs="仿宋_GB2312"/>
          <w:sz w:val="32"/>
          <w:szCs w:val="32"/>
        </w:rPr>
        <w:t>康码”“深i您”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黄、</w:t>
      </w:r>
      <w:r>
        <w:rPr>
          <w:rFonts w:hint="eastAsia" w:ascii="仿宋_GB2312" w:hAnsi="仿宋_GB2312" w:eastAsia="仿宋_GB2312" w:cs="仿宋_GB2312"/>
          <w:sz w:val="32"/>
          <w:szCs w:val="32"/>
        </w:rPr>
        <w:t>红码，出现发热（＞37.3°C）、干咳等症状。</w:t>
      </w:r>
    </w:p>
    <w:p>
      <w:pPr>
        <w:widowControl/>
        <w:tabs>
          <w:tab w:val="left" w:pos="161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以上疫情防控要求如有变动，另行通知。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FFC000"/>
          <w:w w:val="95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bCs w:val="0"/>
          <w:sz w:val="32"/>
          <w:szCs w:val="32"/>
        </w:rPr>
        <w:t>成绩公布。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由竞赛组委会核定后，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在深圳职协微信公众及官网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Chars="200" w:firstLine="308" w:firstLineChars="100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pacing w:val="-6"/>
          <w:sz w:val="32"/>
          <w:szCs w:val="32"/>
        </w:rPr>
        <w:t>、申诉与仲裁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（一）比赛期间及成绩网上公布前，对不符合竞赛规定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违规行为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，均可及时以书面形式提出申诉。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（二）评委或选手认为处理结果不合理的，可通过本人向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反映。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组经调查认为是技术问题的，可依据所反映的具体问题，要求评委对成绩复核、确认。如属于违背公平、公正方面的问题，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组报大赛组委会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监督仲裁组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（三）参赛选手不得因对仲裁处理意见不服而停止比赛或滋事，否则按弃权处理。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（四）如竞赛出现不可预见的异常情况，由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商议后，做出处理决定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16" w:firstLineChars="20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pacing w:val="-6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（一）各参赛人员在竞赛中不得冒名顶替、弄虚作假，一经发现查实，将取消参赛资格和成绩。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（二）本竞赛不收取任何费用。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6"/>
          <w:sz w:val="32"/>
          <w:szCs w:val="32"/>
        </w:rPr>
        <w:t>本实施方案条款的</w:t>
      </w:r>
      <w:r>
        <w:rPr>
          <w:rFonts w:hint="eastAsia" w:ascii="仿宋_GB2312" w:hAnsi="新宋体" w:eastAsia="仿宋_GB2312" w:cs="仿宋_GB2312"/>
          <w:sz w:val="32"/>
          <w:szCs w:val="32"/>
        </w:rPr>
        <w:t>最终</w:t>
      </w:r>
      <w:r>
        <w:rPr>
          <w:rFonts w:hint="eastAsia" w:ascii="仿宋_GB2312" w:eastAsia="仿宋_GB2312"/>
          <w:spacing w:val="-6"/>
          <w:sz w:val="32"/>
          <w:szCs w:val="32"/>
        </w:rPr>
        <w:t>解释权归</w:t>
      </w:r>
      <w:r>
        <w:rPr>
          <w:rFonts w:hint="eastAsia" w:ascii="仿宋_GB2312" w:hAnsi="仿宋" w:eastAsia="仿宋_GB2312" w:cs="仿宋"/>
          <w:sz w:val="32"/>
          <w:szCs w:val="32"/>
        </w:rPr>
        <w:t>第七届“深圳好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技师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系列大赛活动</w:t>
      </w:r>
      <w:r>
        <w:rPr>
          <w:rFonts w:hint="eastAsia" w:ascii="仿宋_GB2312" w:hAnsi="仿宋" w:eastAsia="仿宋_GB2312" w:cs="仿宋"/>
          <w:sz w:val="32"/>
          <w:szCs w:val="32"/>
        </w:rPr>
        <w:t>组委会</w:t>
      </w:r>
      <w:r>
        <w:rPr>
          <w:rFonts w:hint="eastAsia" w:ascii="仿宋_GB2312" w:hAnsi="新宋体" w:eastAsia="仿宋_GB2312" w:cs="仿宋_GB2312"/>
          <w:sz w:val="32"/>
          <w:szCs w:val="32"/>
        </w:rPr>
        <w:t>所有。</w:t>
      </w:r>
    </w:p>
    <w:p>
      <w:pPr>
        <w:pStyle w:val="2"/>
        <w:rPr>
          <w:rFonts w:hint="eastAsia" w:ascii="仿宋_GB2312" w:hAnsi="新宋体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新宋体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104140</wp:posOffset>
            </wp:positionV>
            <wp:extent cx="1047115" cy="1066165"/>
            <wp:effectExtent l="0" t="0" r="635" b="635"/>
            <wp:wrapNone/>
            <wp:docPr id="1" name="图片 1" descr="63ccef4077bba5f39cd5f9dce025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ccef4077bba5f39cd5f9dce0255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官方群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第七届“深圳好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师”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系列大赛活动汽车维修工技师项目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报名表</w:t>
      </w:r>
    </w:p>
    <w:p>
      <w:pPr>
        <w:pStyle w:val="5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numPr>
          <w:ilvl w:val="0"/>
          <w:numId w:val="0"/>
        </w:numPr>
        <w:ind w:left="958" w:leftChars="456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第七届“深圳好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师”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系列大赛活动</w:t>
      </w:r>
    </w:p>
    <w:p>
      <w:pPr>
        <w:pStyle w:val="5"/>
        <w:numPr>
          <w:ilvl w:val="0"/>
          <w:numId w:val="0"/>
        </w:numPr>
        <w:ind w:left="958" w:leftChars="456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汽车维修工技师项目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报名表</w:t>
      </w:r>
    </w:p>
    <w:tbl>
      <w:tblPr>
        <w:tblStyle w:val="6"/>
        <w:tblW w:w="97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755"/>
        <w:gridCol w:w="1080"/>
        <w:gridCol w:w="810"/>
        <w:gridCol w:w="1230"/>
        <w:gridCol w:w="1605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90" w:right="19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300"/>
              <w:textAlignment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15" w:right="10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75" w:right="17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2140" w:right="212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2140" w:right="212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9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190" w:right="19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65"/>
              <w:textAlignment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930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6" w:lineRule="exact"/>
              <w:ind w:right="29"/>
              <w:textAlignment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本工种工龄</w:t>
            </w:r>
          </w:p>
        </w:tc>
        <w:tc>
          <w:tcPr>
            <w:tcW w:w="123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1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17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9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社保单位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jc w:val="both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竞赛</w:t>
            </w:r>
            <w:r>
              <w:rPr>
                <w:sz w:val="24"/>
              </w:rPr>
              <w:t>项目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480" w:firstLineChars="200"/>
              <w:jc w:val="left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汽车维修工技师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/>
              <w:textAlignment w:val="center"/>
              <w:rPr>
                <w:b/>
                <w:sz w:val="3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4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"/>
              <w:textAlignment w:val="center"/>
              <w:rPr>
                <w:b/>
                <w:sz w:val="33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exact"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" w:firstLine="480" w:firstLineChars="200"/>
              <w:textAlignment w:val="center"/>
              <w:rPr>
                <w:sz w:val="24"/>
              </w:rPr>
            </w:pPr>
            <w:r>
              <w:rPr>
                <w:sz w:val="24"/>
              </w:rPr>
              <w:t>本人承诺报名表所填内容均真实有效，如有虚假，愿意接受取消竞赛资格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"/>
              <w:textAlignment w:val="center"/>
              <w:rPr>
                <w:sz w:val="24"/>
              </w:rPr>
            </w:pPr>
            <w:r>
              <w:rPr>
                <w:sz w:val="24"/>
              </w:rPr>
              <w:t>的处理。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"/>
              <w:textAlignment w:val="center"/>
              <w:rPr>
                <w:b/>
                <w:sz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5280" w:firstLineChars="2200"/>
              <w:textAlignment w:val="center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"/>
              <w:textAlignment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textAlignment w:val="center"/>
              <w:rPr>
                <w:sz w:val="24"/>
              </w:rPr>
            </w:pPr>
            <w:r>
              <w:rPr>
                <w:sz w:val="24"/>
              </w:rPr>
              <w:t>单位意见(盖章)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8"/>
          <w:szCs w:val="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C042E"/>
    <w:multiLevelType w:val="singleLevel"/>
    <w:tmpl w:val="C68C04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15012B"/>
    <w:multiLevelType w:val="singleLevel"/>
    <w:tmpl w:val="F115012B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DE3"/>
    <w:rsid w:val="00336850"/>
    <w:rsid w:val="00B95CDD"/>
    <w:rsid w:val="01506711"/>
    <w:rsid w:val="01CB3C59"/>
    <w:rsid w:val="02F75AEA"/>
    <w:rsid w:val="03036E54"/>
    <w:rsid w:val="036C1B50"/>
    <w:rsid w:val="03E80687"/>
    <w:rsid w:val="056237E4"/>
    <w:rsid w:val="05F17CC7"/>
    <w:rsid w:val="060E19D4"/>
    <w:rsid w:val="06F16183"/>
    <w:rsid w:val="0703604E"/>
    <w:rsid w:val="07191EAE"/>
    <w:rsid w:val="07724E37"/>
    <w:rsid w:val="07FD6DF7"/>
    <w:rsid w:val="093F2E32"/>
    <w:rsid w:val="09D92955"/>
    <w:rsid w:val="0A3C237F"/>
    <w:rsid w:val="0A7D421F"/>
    <w:rsid w:val="0A800031"/>
    <w:rsid w:val="0B1C312B"/>
    <w:rsid w:val="0B340249"/>
    <w:rsid w:val="0BA15049"/>
    <w:rsid w:val="0BA5640E"/>
    <w:rsid w:val="0C6311F3"/>
    <w:rsid w:val="0CC872A8"/>
    <w:rsid w:val="0D0E61C1"/>
    <w:rsid w:val="0D4920E1"/>
    <w:rsid w:val="0D735D44"/>
    <w:rsid w:val="0DB441A7"/>
    <w:rsid w:val="0DC91A93"/>
    <w:rsid w:val="0DD56D50"/>
    <w:rsid w:val="0DDB376C"/>
    <w:rsid w:val="0E3E79DA"/>
    <w:rsid w:val="0E725766"/>
    <w:rsid w:val="0EF97BEC"/>
    <w:rsid w:val="0F29520D"/>
    <w:rsid w:val="0F8F2A8C"/>
    <w:rsid w:val="0FE31D30"/>
    <w:rsid w:val="0FE443F8"/>
    <w:rsid w:val="101822F4"/>
    <w:rsid w:val="1062647B"/>
    <w:rsid w:val="10AC5161"/>
    <w:rsid w:val="11262236"/>
    <w:rsid w:val="113F7C79"/>
    <w:rsid w:val="12203402"/>
    <w:rsid w:val="12AA36D7"/>
    <w:rsid w:val="12B5207C"/>
    <w:rsid w:val="12C32993"/>
    <w:rsid w:val="13541EBB"/>
    <w:rsid w:val="13E40E6B"/>
    <w:rsid w:val="14353475"/>
    <w:rsid w:val="145E09DD"/>
    <w:rsid w:val="14812B5E"/>
    <w:rsid w:val="15842F42"/>
    <w:rsid w:val="1667051A"/>
    <w:rsid w:val="166E7112"/>
    <w:rsid w:val="16AB2114"/>
    <w:rsid w:val="16CD208A"/>
    <w:rsid w:val="16F75359"/>
    <w:rsid w:val="172558A7"/>
    <w:rsid w:val="174762AE"/>
    <w:rsid w:val="17996410"/>
    <w:rsid w:val="17BA42FC"/>
    <w:rsid w:val="17D86C8D"/>
    <w:rsid w:val="18047D2E"/>
    <w:rsid w:val="183121A5"/>
    <w:rsid w:val="184F691C"/>
    <w:rsid w:val="18616DB1"/>
    <w:rsid w:val="18A95C88"/>
    <w:rsid w:val="18FA6A3B"/>
    <w:rsid w:val="19654B16"/>
    <w:rsid w:val="19936724"/>
    <w:rsid w:val="19D33D13"/>
    <w:rsid w:val="19D47BEA"/>
    <w:rsid w:val="1A3E64AE"/>
    <w:rsid w:val="1AB865A1"/>
    <w:rsid w:val="1BE67E80"/>
    <w:rsid w:val="1C84011B"/>
    <w:rsid w:val="1D00505A"/>
    <w:rsid w:val="1D5C4168"/>
    <w:rsid w:val="1DCB4E4A"/>
    <w:rsid w:val="1DD73E3D"/>
    <w:rsid w:val="1DEE5D0A"/>
    <w:rsid w:val="1EA3578C"/>
    <w:rsid w:val="1F4A5509"/>
    <w:rsid w:val="206222A6"/>
    <w:rsid w:val="20CF3444"/>
    <w:rsid w:val="219E70B9"/>
    <w:rsid w:val="22465501"/>
    <w:rsid w:val="22910CD5"/>
    <w:rsid w:val="2304679B"/>
    <w:rsid w:val="236E225B"/>
    <w:rsid w:val="238C0BD7"/>
    <w:rsid w:val="23D15F87"/>
    <w:rsid w:val="247268A5"/>
    <w:rsid w:val="24A452CF"/>
    <w:rsid w:val="24DA2156"/>
    <w:rsid w:val="263937C3"/>
    <w:rsid w:val="26867B60"/>
    <w:rsid w:val="26AD4B22"/>
    <w:rsid w:val="26F251F5"/>
    <w:rsid w:val="26F40F6D"/>
    <w:rsid w:val="27037FD7"/>
    <w:rsid w:val="270E3C60"/>
    <w:rsid w:val="27934C2A"/>
    <w:rsid w:val="28BB61E6"/>
    <w:rsid w:val="28EF5E90"/>
    <w:rsid w:val="291800E1"/>
    <w:rsid w:val="2921613B"/>
    <w:rsid w:val="29323FCF"/>
    <w:rsid w:val="295305F4"/>
    <w:rsid w:val="2973208E"/>
    <w:rsid w:val="298D7E20"/>
    <w:rsid w:val="2A4D3613"/>
    <w:rsid w:val="2A510484"/>
    <w:rsid w:val="2A866380"/>
    <w:rsid w:val="2ADB5F15"/>
    <w:rsid w:val="2AFE0C8B"/>
    <w:rsid w:val="2B141BDE"/>
    <w:rsid w:val="2B481888"/>
    <w:rsid w:val="2B6C37C8"/>
    <w:rsid w:val="2B95363B"/>
    <w:rsid w:val="2BE519A7"/>
    <w:rsid w:val="2C5030EA"/>
    <w:rsid w:val="2C864D5D"/>
    <w:rsid w:val="2D130FEA"/>
    <w:rsid w:val="2D467D79"/>
    <w:rsid w:val="2D6019B3"/>
    <w:rsid w:val="2DBA6ECE"/>
    <w:rsid w:val="2EAB7CB0"/>
    <w:rsid w:val="2ED20D19"/>
    <w:rsid w:val="2F724FD5"/>
    <w:rsid w:val="2FF40B8C"/>
    <w:rsid w:val="306E5FD4"/>
    <w:rsid w:val="31200A1B"/>
    <w:rsid w:val="314D0CC2"/>
    <w:rsid w:val="31A734F5"/>
    <w:rsid w:val="326B488D"/>
    <w:rsid w:val="330E4E42"/>
    <w:rsid w:val="3349286B"/>
    <w:rsid w:val="350B3323"/>
    <w:rsid w:val="366B7FF7"/>
    <w:rsid w:val="37761F46"/>
    <w:rsid w:val="37F4082B"/>
    <w:rsid w:val="384A6474"/>
    <w:rsid w:val="385E1E29"/>
    <w:rsid w:val="38B603BB"/>
    <w:rsid w:val="39535C89"/>
    <w:rsid w:val="39701A1D"/>
    <w:rsid w:val="397C551E"/>
    <w:rsid w:val="39873EC3"/>
    <w:rsid w:val="3AFC4698"/>
    <w:rsid w:val="3B1F7583"/>
    <w:rsid w:val="3B8E32E7"/>
    <w:rsid w:val="3C395948"/>
    <w:rsid w:val="3C7F11EE"/>
    <w:rsid w:val="3CD613E9"/>
    <w:rsid w:val="3CEC1B39"/>
    <w:rsid w:val="3D437505"/>
    <w:rsid w:val="3D4A1A91"/>
    <w:rsid w:val="3DC20A6D"/>
    <w:rsid w:val="3E0B6E71"/>
    <w:rsid w:val="3E295549"/>
    <w:rsid w:val="3E3023A6"/>
    <w:rsid w:val="3E410532"/>
    <w:rsid w:val="3EA11583"/>
    <w:rsid w:val="3ED023C4"/>
    <w:rsid w:val="3F214472"/>
    <w:rsid w:val="3F8867C0"/>
    <w:rsid w:val="40D34C01"/>
    <w:rsid w:val="41B95CFE"/>
    <w:rsid w:val="42082130"/>
    <w:rsid w:val="421D602A"/>
    <w:rsid w:val="422A73D0"/>
    <w:rsid w:val="42530083"/>
    <w:rsid w:val="42616067"/>
    <w:rsid w:val="431A2BC2"/>
    <w:rsid w:val="434C41B3"/>
    <w:rsid w:val="43A645BE"/>
    <w:rsid w:val="44FC58CF"/>
    <w:rsid w:val="455E1F7C"/>
    <w:rsid w:val="456A5B2E"/>
    <w:rsid w:val="45CA5863"/>
    <w:rsid w:val="461D740D"/>
    <w:rsid w:val="47A93850"/>
    <w:rsid w:val="480C3F11"/>
    <w:rsid w:val="482E20D9"/>
    <w:rsid w:val="486D2AFD"/>
    <w:rsid w:val="4894392C"/>
    <w:rsid w:val="49425522"/>
    <w:rsid w:val="49B20AE8"/>
    <w:rsid w:val="49B54134"/>
    <w:rsid w:val="4A396B13"/>
    <w:rsid w:val="4A561E76"/>
    <w:rsid w:val="4A606796"/>
    <w:rsid w:val="4B1D01E3"/>
    <w:rsid w:val="4B9745A8"/>
    <w:rsid w:val="4BAC42C6"/>
    <w:rsid w:val="4BD90E0A"/>
    <w:rsid w:val="4BEC3C0D"/>
    <w:rsid w:val="4C805E1A"/>
    <w:rsid w:val="4D317F76"/>
    <w:rsid w:val="4D987FA6"/>
    <w:rsid w:val="4DC333A7"/>
    <w:rsid w:val="4E947749"/>
    <w:rsid w:val="4EAB1E3B"/>
    <w:rsid w:val="4F0022F6"/>
    <w:rsid w:val="4F0612C4"/>
    <w:rsid w:val="4F4729A0"/>
    <w:rsid w:val="4FAF6FA3"/>
    <w:rsid w:val="4FC6709B"/>
    <w:rsid w:val="4FE34983"/>
    <w:rsid w:val="5058644A"/>
    <w:rsid w:val="50740B83"/>
    <w:rsid w:val="513E0EB3"/>
    <w:rsid w:val="516C3C72"/>
    <w:rsid w:val="518A40F8"/>
    <w:rsid w:val="51BA62F1"/>
    <w:rsid w:val="52836FA6"/>
    <w:rsid w:val="537E4E7F"/>
    <w:rsid w:val="53F43369"/>
    <w:rsid w:val="55AA044A"/>
    <w:rsid w:val="56CD11DC"/>
    <w:rsid w:val="56F73FDE"/>
    <w:rsid w:val="56FD1D45"/>
    <w:rsid w:val="57377899"/>
    <w:rsid w:val="57E930C9"/>
    <w:rsid w:val="58202466"/>
    <w:rsid w:val="582C5F09"/>
    <w:rsid w:val="58466FCB"/>
    <w:rsid w:val="58484824"/>
    <w:rsid w:val="5880799B"/>
    <w:rsid w:val="589A7317"/>
    <w:rsid w:val="58CC113A"/>
    <w:rsid w:val="5915699E"/>
    <w:rsid w:val="59350DEE"/>
    <w:rsid w:val="593F3167"/>
    <w:rsid w:val="5A70389A"/>
    <w:rsid w:val="5AF56A87"/>
    <w:rsid w:val="5B6D0D13"/>
    <w:rsid w:val="5B763A80"/>
    <w:rsid w:val="5B9E213B"/>
    <w:rsid w:val="5BE70AC5"/>
    <w:rsid w:val="5C1D0043"/>
    <w:rsid w:val="5C4450C1"/>
    <w:rsid w:val="5C474965"/>
    <w:rsid w:val="5C580276"/>
    <w:rsid w:val="5C675762"/>
    <w:rsid w:val="5C7B391D"/>
    <w:rsid w:val="5D7243BE"/>
    <w:rsid w:val="5D7C3512"/>
    <w:rsid w:val="5DAB1716"/>
    <w:rsid w:val="5F1A539C"/>
    <w:rsid w:val="5F5E109E"/>
    <w:rsid w:val="5FC23A00"/>
    <w:rsid w:val="60577F1A"/>
    <w:rsid w:val="606C1599"/>
    <w:rsid w:val="60A05AA7"/>
    <w:rsid w:val="60DB6F0B"/>
    <w:rsid w:val="617821BF"/>
    <w:rsid w:val="61BC3E5A"/>
    <w:rsid w:val="62906B5A"/>
    <w:rsid w:val="63733F5D"/>
    <w:rsid w:val="63B86B82"/>
    <w:rsid w:val="64B95082"/>
    <w:rsid w:val="65473C4C"/>
    <w:rsid w:val="661311B8"/>
    <w:rsid w:val="66BA3EC8"/>
    <w:rsid w:val="67E65ED5"/>
    <w:rsid w:val="68000819"/>
    <w:rsid w:val="68451CB7"/>
    <w:rsid w:val="686457A3"/>
    <w:rsid w:val="686F7E78"/>
    <w:rsid w:val="688A32CD"/>
    <w:rsid w:val="68C62590"/>
    <w:rsid w:val="691B1D52"/>
    <w:rsid w:val="6A0E546F"/>
    <w:rsid w:val="6AA1789F"/>
    <w:rsid w:val="6AF723A7"/>
    <w:rsid w:val="6B3A3F04"/>
    <w:rsid w:val="6C1944ED"/>
    <w:rsid w:val="6C81017A"/>
    <w:rsid w:val="6D313DE3"/>
    <w:rsid w:val="6DAF7472"/>
    <w:rsid w:val="6DBB590E"/>
    <w:rsid w:val="6DF10ECC"/>
    <w:rsid w:val="6E0E0133"/>
    <w:rsid w:val="6E155F3C"/>
    <w:rsid w:val="6F6D588B"/>
    <w:rsid w:val="70501AAC"/>
    <w:rsid w:val="705E7BB9"/>
    <w:rsid w:val="71006A34"/>
    <w:rsid w:val="71A22E1F"/>
    <w:rsid w:val="71EF6CCF"/>
    <w:rsid w:val="724E1279"/>
    <w:rsid w:val="728C1627"/>
    <w:rsid w:val="73013DC3"/>
    <w:rsid w:val="731421C6"/>
    <w:rsid w:val="73415548"/>
    <w:rsid w:val="7405613E"/>
    <w:rsid w:val="745F3497"/>
    <w:rsid w:val="74E76A90"/>
    <w:rsid w:val="75492412"/>
    <w:rsid w:val="75C4732A"/>
    <w:rsid w:val="75DF1E94"/>
    <w:rsid w:val="75ED04B3"/>
    <w:rsid w:val="76A446E6"/>
    <w:rsid w:val="76E4752E"/>
    <w:rsid w:val="77543DD8"/>
    <w:rsid w:val="77B16608"/>
    <w:rsid w:val="77B84C6C"/>
    <w:rsid w:val="77C1281C"/>
    <w:rsid w:val="77CA6D43"/>
    <w:rsid w:val="783C78BE"/>
    <w:rsid w:val="78A22D6B"/>
    <w:rsid w:val="78EA28DF"/>
    <w:rsid w:val="793A633F"/>
    <w:rsid w:val="79E9030A"/>
    <w:rsid w:val="7A570FD3"/>
    <w:rsid w:val="7A613F90"/>
    <w:rsid w:val="7BD965DC"/>
    <w:rsid w:val="7CC91267"/>
    <w:rsid w:val="7CDE5175"/>
    <w:rsid w:val="7D157992"/>
    <w:rsid w:val="7D4C562F"/>
    <w:rsid w:val="7D581ACB"/>
    <w:rsid w:val="7DE42F38"/>
    <w:rsid w:val="7DE92023"/>
    <w:rsid w:val="7E3A4A75"/>
    <w:rsid w:val="7F4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0">
    <w:name w:val="列出段落1"/>
    <w:basedOn w:val="1"/>
    <w:qFormat/>
    <w:uiPriority w:val="0"/>
    <w:pPr>
      <w:spacing w:line="240" w:lineRule="atLeast"/>
      <w:ind w:firstLine="420" w:firstLineChars="200"/>
    </w:pPr>
    <w:rPr>
      <w:rFonts w:eastAsia="仿宋_GB2312" w:cs="Calibri"/>
      <w:spacing w:val="-6"/>
      <w:sz w:val="32"/>
      <w:szCs w:val="32"/>
    </w:rPr>
  </w:style>
  <w:style w:type="character" w:customStyle="1" w:styleId="1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2021-12-18T06:46:00Z</dcterms:created>
  <dc:creator>ᴬⁿᵈ&amp;ᵃⁿᴰ⁸</dc:creator>
  <cp:lastModifiedBy>ᴬⁿᵈ&amp;ᵃⁿᴰ⁸</cp:lastModifiedBy>
  <dcterms:modified xsi:type="dcterms:W3CDTF">2021-12-24T05:58:41Z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A65E90E0E20448CDADE495BAA43124DF</vt:lpwstr>
  </property>
</Properties>
</file>