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B1CDF"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</w:rPr>
        <w:t xml:space="preserve">附件2               </w:t>
      </w:r>
    </w:p>
    <w:p w14:paraId="2D560C85">
      <w:pPr>
        <w:pStyle w:val="2"/>
        <w:ind w:firstLine="0" w:firstLineChars="0"/>
        <w:jc w:val="center"/>
        <w:rPr>
          <w:rFonts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</w:rPr>
        <w:t>报名系统操作指南</w:t>
      </w:r>
    </w:p>
    <w:p w14:paraId="477D2474">
      <w:pPr>
        <w:pStyle w:val="9"/>
        <w:ind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一、打开报名系统，选定“教师登录”，点击“立即注册”填写相关个人信息，完成注册（已在上岗证认定系统注册过的，可略过一、二步骤，直接进入选班步骤）。</w:t>
      </w:r>
    </w:p>
    <w:p w14:paraId="35EB85E6">
      <w:pPr>
        <w:jc w:val="left"/>
        <w:rPr>
          <w:rFonts w:cs="仿宋_GB2312" w:asciiTheme="minorEastAsia" w:hAnsi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</w:rPr>
        <w:t>网址：</w:t>
      </w:r>
      <w:bookmarkStart w:id="0" w:name="_GoBack"/>
      <w:r>
        <w:rPr>
          <w:rFonts w:hint="eastAsia" w:asciiTheme="minorEastAsia" w:hAnsiTheme="minorEastAsia"/>
          <w:b/>
          <w:sz w:val="24"/>
        </w:rPr>
        <w:t>https://sgz.szzx.org.cn/disttq/#/10009/teachers_login</w:t>
      </w:r>
    </w:p>
    <w:bookmarkEnd w:id="0"/>
    <w:p w14:paraId="723187C5">
      <w:pPr>
        <w:pStyle w:val="9"/>
        <w:ind w:firstLine="0" w:firstLineChars="0"/>
        <w:jc w:val="left"/>
      </w:pPr>
      <w:r>
        <w:drawing>
          <wp:inline distT="0" distB="0" distL="114300" distR="114300">
            <wp:extent cx="2621280" cy="333375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F4D2">
      <w:pPr>
        <w:pStyle w:val="9"/>
        <w:ind w:firstLine="0" w:firstLineChars="0"/>
        <w:jc w:val="left"/>
      </w:pPr>
    </w:p>
    <w:p w14:paraId="0B107636">
      <w:pPr>
        <w:pStyle w:val="9"/>
        <w:ind w:firstLine="0"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114300" distR="114300">
            <wp:extent cx="5149850" cy="293433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74B66">
      <w:pPr>
        <w:pStyle w:val="9"/>
        <w:ind w:firstLine="0" w:firstLineChars="0"/>
        <w:jc w:val="left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二、重新进入网址，登录系统，点击“个人信息”，填写带*号必填项个人信息（不带*号项目均不用填写），上传指定规格的近期免冠正面彩色证件照后点“提交”</w:t>
      </w:r>
      <w:r>
        <w:rPr>
          <w:rFonts w:hint="eastAsia"/>
          <w:b/>
          <w:sz w:val="28"/>
          <w:szCs w:val="28"/>
        </w:rPr>
        <w:t>。</w:t>
      </w:r>
    </w:p>
    <w:p w14:paraId="60C910B9">
      <w:pPr>
        <w:pStyle w:val="9"/>
        <w:ind w:left="420" w:firstLine="0" w:firstLineChars="0"/>
      </w:pPr>
      <w:r>
        <w:drawing>
          <wp:inline distT="0" distB="0" distL="114300" distR="114300">
            <wp:extent cx="5935980" cy="4051300"/>
            <wp:effectExtent l="0" t="0" r="7620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1CF1AC4">
      <w:pPr>
        <w:pStyle w:val="9"/>
      </w:pPr>
    </w:p>
    <w:p w14:paraId="1FD7D2A1"/>
    <w:p w14:paraId="154435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三、点击“报名管理”栏目下“可报名项目”，找到2025年第一期“</w:t>
      </w:r>
      <w:r>
        <w:rPr>
          <w:rFonts w:hint="eastAsia"/>
          <w:b/>
          <w:color w:val="FF0000"/>
          <w:sz w:val="28"/>
          <w:szCs w:val="28"/>
        </w:rPr>
        <w:t>职业技术教育理论培训班</w:t>
      </w:r>
      <w:r>
        <w:rPr>
          <w:rFonts w:hint="eastAsia"/>
          <w:b/>
          <w:sz w:val="28"/>
          <w:szCs w:val="28"/>
        </w:rPr>
        <w:t>”班别后，点击“去报名”。</w:t>
      </w:r>
    </w:p>
    <w:p w14:paraId="6FBCA866">
      <w:r>
        <w:drawing>
          <wp:inline distT="0" distB="0" distL="114300" distR="114300">
            <wp:extent cx="5935980" cy="1257935"/>
            <wp:effectExtent l="0" t="0" r="762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41D9"/>
    <w:p w14:paraId="185AAFD3"/>
    <w:p w14:paraId="7F45BBF7">
      <w:pPr>
        <w:rPr>
          <w:b/>
          <w:sz w:val="28"/>
          <w:szCs w:val="28"/>
        </w:rPr>
      </w:pPr>
    </w:p>
    <w:p w14:paraId="69E0364E"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8"/>
          <w:szCs w:val="28"/>
        </w:rPr>
        <w:t>四、检查报名表信息无误后点击“提交”后（</w:t>
      </w:r>
      <w:r>
        <w:rPr>
          <w:rFonts w:hint="eastAsia"/>
          <w:b/>
          <w:color w:val="FF0000"/>
          <w:sz w:val="28"/>
          <w:szCs w:val="28"/>
        </w:rPr>
        <w:t>此表无需打印审核），</w:t>
      </w: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在七天内按通知指定账号信息完成报名费缴交，领取教材，准备开始培训。</w:t>
      </w:r>
    </w:p>
    <w:p w14:paraId="6AD003BA">
      <w:pPr>
        <w:rPr>
          <w:b/>
          <w:sz w:val="32"/>
          <w:szCs w:val="32"/>
        </w:rPr>
      </w:pPr>
    </w:p>
    <w:p w14:paraId="0EBF752B">
      <w:pPr>
        <w:rPr>
          <w:b/>
          <w:sz w:val="32"/>
          <w:szCs w:val="32"/>
        </w:rPr>
      </w:pPr>
      <w:r>
        <w:drawing>
          <wp:inline distT="0" distB="0" distL="114300" distR="114300">
            <wp:extent cx="5743575" cy="59340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8119"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8"/>
          <w:szCs w:val="28"/>
        </w:rPr>
      </w:pPr>
    </w:p>
    <w:p w14:paraId="5135D485">
      <w:pPr>
        <w:rPr>
          <w:rFonts w:hint="eastAsia" w:ascii="仿宋_GB2312" w:hAnsi="仿宋_GB2312" w:cs="仿宋_GB2312" w:eastAsiaTheme="minorEastAsia"/>
          <w:color w:val="000000"/>
          <w:spacing w:val="5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417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5C5895EA">
      <w:pPr>
        <w:pStyle w:val="2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/>
          <w:spacing w:val="5"/>
          <w:kern w:val="0"/>
          <w:sz w:val="28"/>
          <w:szCs w:val="28"/>
          <w:lang w:val="en-US" w:eastAsia="zh-CN"/>
        </w:rPr>
      </w:pPr>
    </w:p>
    <w:p w14:paraId="5A20A7E0">
      <w:pPr>
        <w:pStyle w:val="2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/>
          <w:spacing w:val="5"/>
          <w:kern w:val="0"/>
          <w:sz w:val="28"/>
          <w:szCs w:val="28"/>
          <w:lang w:val="en-US" w:eastAsia="zh-CN"/>
        </w:rPr>
      </w:pPr>
    </w:p>
    <w:p w14:paraId="2423637D"/>
    <w:sectPr>
      <w:pgSz w:w="16838" w:h="11906" w:orient="landscape"/>
      <w:pgMar w:top="1417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54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A151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A151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61ED">
    <w:pPr>
      <w:pStyle w:val="4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JiMmNkOTNiNTE2MDZiM2E5MDBlYjE5OTZiMjAifQ=="/>
  </w:docVars>
  <w:rsids>
    <w:rsidRoot w:val="315A18C1"/>
    <w:rsid w:val="13A7598F"/>
    <w:rsid w:val="315A18C1"/>
    <w:rsid w:val="49CD6E23"/>
    <w:rsid w:val="62DE6052"/>
    <w:rsid w:val="6FBB39A3"/>
    <w:rsid w:val="72705A96"/>
    <w:rsid w:val="75662E0E"/>
    <w:rsid w:val="7D1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336</Characters>
  <Lines>0</Lines>
  <Paragraphs>0</Paragraphs>
  <TotalTime>3</TotalTime>
  <ScaleCrop>false</ScaleCrop>
  <LinksUpToDate>false</LinksUpToDate>
  <CharactersWithSpaces>352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2024-04-23T03:08:00Z</dcterms:created>
  <dc:creator>想想</dc:creator>
  <cp:lastModifiedBy>想想</cp:lastModifiedBy>
  <dcterms:modified xsi:type="dcterms:W3CDTF">2025-02-10T01:16:49Z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CF14ECF3290D49A6AE2CF4192A289655_11</vt:lpwstr>
  </property>
  <property fmtid="{D5CDD505-2E9C-101B-9397-08002B2CF9AE}" pid="4" name="KSOTemplateDocerSaveRecord">
    <vt:lpwstr>eyJoZGlkIjoiZGU5YTJiMmNkOTNiNTE2MDZiM2E5MDBlYjE5OTZiMjAiLCJ1c2VySWQiOiIzMTg1MTIyODIifQ==</vt:lpwstr>
  </property>
</Properties>
</file>