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783E2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452995"/>
            <wp:effectExtent l="0" t="0" r="6985" b="14605"/>
            <wp:docPr id="3" name="图片 3" descr="关于开展2025年第二期教师职业技术教育理论培训的通知_已签章-副本_页面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关于开展2025年第二期教师职业技术教育理论培训的通知_已签章-副本_页面_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5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452995"/>
            <wp:effectExtent l="0" t="0" r="6985" b="14605"/>
            <wp:docPr id="2" name="图片 2" descr="关于开展2025年第二期教师职业技术教育理论培训的通知_已签章-副本_页面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关于开展2025年第二期教师职业技术教育理论培训的通知_已签章-副本_页面_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5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452995"/>
            <wp:effectExtent l="0" t="0" r="6985" b="14605"/>
            <wp:docPr id="1" name="图片 1" descr="关于开展2025年第二期教师职业技术教育理论培训的通知_已签章-副本_页面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关于开展2025年第二期教师职业技术教育理论培训的通知_已签章-副本_页面_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5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B7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2025-03-04T02:08:34Z</dcterms:created>
  <dc:creator>Administrator</dc:creator>
  <cp:lastModifiedBy>翠翠</cp:lastModifiedBy>
  <dcterms:modified xsi:type="dcterms:W3CDTF">2025-03-04T02:09:19Z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eyJoZGlkIjoiZjViMTA3Y2M4OTJiOGY1ZDA5ZTQ4ZDAzYjQ3ZGNkY2EiLCJ1c2VySWQiOiIzNDg3NjgwMTcifQ==</vt:lpwstr>
  </property>
  <property fmtid="{D5CDD505-2E9C-101B-9397-08002B2CF9AE}" pid="4" name="ICV">
    <vt:lpwstr>9F9D14E3A5674E2CAD6994FA78B70CAE_12</vt:lpwstr>
  </property>
</Properties>
</file>